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6"/>
      </w:pPr>
      <w:bookmarkStart w:id="0" w:name="_Toc366337515"/>
      <w:bookmarkStart w:id="1" w:name="_Toc332724032"/>
      <w:bookmarkStart w:id="2" w:name="_Toc26301"/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bookmarkEnd w:id="0"/>
      <w:bookmarkStart w:id="3" w:name="_Toc366337516"/>
      <w:r>
        <w:rPr>
          <w:rFonts w:hint="eastAsia"/>
          <w:i/>
          <w:iCs/>
          <w:sz w:val="44"/>
          <w:szCs w:val="44"/>
          <w:lang w:val="en-US" w:eastAsia="zh-CN"/>
        </w:rPr>
        <w:t xml:space="preserve">QXT </w:t>
      </w:r>
      <w:r>
        <w:rPr>
          <w:rFonts w:ascii="Arial" w:hAnsi="Arial" w:eastAsia="宋体" w:cs="Arial"/>
          <w:i/>
          <w:iCs/>
          <w:caps w:val="0"/>
          <w:color w:val="333333"/>
          <w:spacing w:val="0"/>
          <w:sz w:val="44"/>
          <w:szCs w:val="44"/>
          <w:shd w:val="clear" w:fill="FFFFFF"/>
        </w:rPr>
        <w:t xml:space="preserve">Number </w:t>
      </w:r>
      <w:r>
        <w:rPr>
          <w:rFonts w:hint="eastAsia" w:ascii="Arial" w:hAnsi="Arial" w:eastAsia="宋体" w:cs="Arial"/>
          <w:i/>
          <w:iCs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P</w:t>
      </w:r>
      <w:r>
        <w:rPr>
          <w:rFonts w:ascii="Arial" w:hAnsi="Arial" w:eastAsia="宋体" w:cs="Arial"/>
          <w:i/>
          <w:iCs/>
          <w:caps w:val="0"/>
          <w:color w:val="333333"/>
          <w:spacing w:val="0"/>
          <w:sz w:val="44"/>
          <w:szCs w:val="44"/>
          <w:shd w:val="clear" w:fill="FFFFFF"/>
        </w:rPr>
        <w:t>ortability</w:t>
      </w:r>
      <w:r>
        <w:rPr>
          <w:rFonts w:hint="eastAsia" w:ascii="Arial" w:hAnsi="Arial" w:eastAsia="宋体" w:cs="Arial"/>
          <w:i/>
          <w:iCs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Interface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企讯通携号转网</w:t>
      </w:r>
      <w:r>
        <w:rPr>
          <w:rFonts w:hint="eastAsia"/>
        </w:rPr>
        <w:t>接口</w:t>
      </w:r>
      <w:bookmarkEnd w:id="1"/>
      <w:r>
        <w:rPr>
          <w:rFonts w:hint="eastAsia"/>
        </w:rPr>
        <w:t>说明</w:t>
      </w:r>
      <w:r>
        <w:rPr>
          <w:rFonts w:hint="eastAsia"/>
          <w:lang w:val="en-US" w:eastAsia="zh-CN"/>
        </w:rPr>
        <w:t>文</w:t>
      </w:r>
      <w:r>
        <w:rPr>
          <w:rFonts w:hint="eastAsia"/>
        </w:rPr>
        <w:t>档</w:t>
      </w:r>
      <w:bookmarkEnd w:id="2"/>
      <w:bookmarkEnd w:id="3"/>
    </w:p>
    <w:p>
      <w:pPr>
        <w:pStyle w:val="12"/>
        <w:rPr>
          <w:rFonts w:hint="default" w:eastAsia="微软雅黑"/>
          <w:lang w:val="en-US" w:eastAsia="zh-CN"/>
        </w:rPr>
      </w:pP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深圳市企讯通科技有限公司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Style w:val="30"/>
          <w:rFonts w:hint="eastAsia"/>
        </w:rPr>
      </w:pPr>
      <w:r>
        <w:rPr>
          <w:rStyle w:val="30"/>
          <w:rFonts w:hint="eastAsia"/>
        </w:rPr>
        <w:br w:type="textWrapping"/>
      </w:r>
      <w:r>
        <w:rPr>
          <w:rStyle w:val="30"/>
          <w:rFonts w:hint="eastAsia"/>
        </w:rPr>
        <w:br w:type="textWrapping"/>
      </w:r>
      <w:r>
        <w:rPr>
          <w:rStyle w:val="30"/>
          <w:rFonts w:hint="eastAsia"/>
        </w:rPr>
        <w:br w:type="textWrapping"/>
      </w:r>
    </w:p>
    <w:p>
      <w:pPr>
        <w:jc w:val="center"/>
      </w:pPr>
      <w:r>
        <w:rPr>
          <w:rStyle w:val="30"/>
          <w:rFonts w:hint="eastAsia"/>
          <w:lang w:val="en-US" w:eastAsia="zh-CN"/>
        </w:rPr>
        <w:t xml:space="preserve"> 信息成就未来，信息创造价格。</w:t>
      </w:r>
      <w:r>
        <w:br w:type="page"/>
      </w:r>
      <w:r>
        <w:rPr>
          <w:rFonts w:hint="eastAsia"/>
          <w:b/>
          <w:bCs/>
          <w:sz w:val="28"/>
          <w:szCs w:val="28"/>
        </w:rPr>
        <w:t>文档目录</w:t>
      </w:r>
      <w:r>
        <w:rPr>
          <w:rFonts w:hint="eastAsia"/>
        </w:rPr>
        <w:br w:type="textWrapping"/>
      </w:r>
    </w:p>
    <w:p>
      <w:pPr>
        <w:pStyle w:val="20"/>
        <w:tabs>
          <w:tab w:val="right" w:leader="dot" w:pos="8306"/>
        </w:tabs>
      </w:pP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 xml:space="preserve">TOC \o "1-3" \h \z \u</w:instrText>
      </w:r>
      <w:r>
        <w:rPr>
          <w:sz w:val="18"/>
        </w:rPr>
        <w:instrText xml:space="preserve"> </w:instrText>
      </w:r>
      <w:r>
        <w:rPr>
          <w:sz w:val="18"/>
        </w:rPr>
        <w:fldChar w:fldCharType="separate"/>
      </w:r>
      <w:r>
        <w:fldChar w:fldCharType="begin"/>
      </w:r>
      <w:r>
        <w:instrText xml:space="preserve"> HYPERLINK \l _Toc26301 </w:instrText>
      </w:r>
      <w:r>
        <w:fldChar w:fldCharType="separate"/>
      </w:r>
      <w:r>
        <w:rPr>
          <w:rFonts w:hint="eastAsia"/>
        </w:rPr>
        <w:t xml:space="preserve">   </w:t>
      </w:r>
      <w:r>
        <w:rPr>
          <w:rFonts w:hint="eastAsia"/>
          <w:i/>
          <w:iCs/>
          <w:szCs w:val="44"/>
          <w:lang w:val="en-US" w:eastAsia="zh-CN"/>
        </w:rPr>
        <w:t xml:space="preserve">QXT </w:t>
      </w:r>
      <w:r>
        <w:rPr>
          <w:rFonts w:ascii="Arial" w:hAnsi="Arial" w:eastAsia="宋体" w:cs="Arial"/>
          <w:i/>
          <w:iCs/>
          <w:caps w:val="0"/>
          <w:spacing w:val="0"/>
          <w:szCs w:val="44"/>
          <w:shd w:val="clear" w:fill="FFFFFF"/>
        </w:rPr>
        <w:t xml:space="preserve">Number </w:t>
      </w:r>
      <w:r>
        <w:rPr>
          <w:rFonts w:hint="eastAsia" w:ascii="Arial" w:hAnsi="Arial" w:eastAsia="宋体" w:cs="Arial"/>
          <w:i/>
          <w:iCs/>
          <w:caps w:val="0"/>
          <w:spacing w:val="0"/>
          <w:szCs w:val="44"/>
          <w:shd w:val="clear" w:fill="FFFFFF"/>
          <w:lang w:val="en-US" w:eastAsia="zh-CN"/>
        </w:rPr>
        <w:t>P</w:t>
      </w:r>
      <w:r>
        <w:rPr>
          <w:rFonts w:ascii="Arial" w:hAnsi="Arial" w:eastAsia="宋体" w:cs="Arial"/>
          <w:i/>
          <w:iCs/>
          <w:caps w:val="0"/>
          <w:spacing w:val="0"/>
          <w:szCs w:val="44"/>
          <w:shd w:val="clear" w:fill="FFFFFF"/>
        </w:rPr>
        <w:t>ortability</w:t>
      </w:r>
      <w:r>
        <w:rPr>
          <w:rFonts w:hint="eastAsia" w:ascii="Arial" w:hAnsi="Arial" w:eastAsia="宋体" w:cs="Arial"/>
          <w:i/>
          <w:iCs/>
          <w:caps w:val="0"/>
          <w:spacing w:val="0"/>
          <w:szCs w:val="44"/>
          <w:shd w:val="clear" w:fill="FFFFFF"/>
          <w:lang w:val="en-US" w:eastAsia="zh-CN"/>
        </w:rPr>
        <w:t xml:space="preserve"> Interface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企讯通携号转网</w:t>
      </w:r>
      <w:r>
        <w:rPr>
          <w:rFonts w:hint="eastAsia"/>
        </w:rPr>
        <w:t>接口说明</w:t>
      </w:r>
      <w:r>
        <w:rPr>
          <w:rFonts w:hint="eastAsia"/>
          <w:lang w:val="en-US" w:eastAsia="zh-CN"/>
        </w:rPr>
        <w:t>文</w:t>
      </w:r>
      <w:r>
        <w:rPr>
          <w:rFonts w:hint="eastAsia"/>
        </w:rPr>
        <w:t>档</w:t>
      </w:r>
      <w:r>
        <w:tab/>
      </w:r>
      <w:r>
        <w:fldChar w:fldCharType="begin"/>
      </w:r>
      <w:r>
        <w:instrText xml:space="preserve"> PAGEREF _Toc26301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_Toc22585 </w:instrText>
      </w:r>
      <w:r>
        <w:fldChar w:fldCharType="separate"/>
      </w:r>
      <w:r>
        <w:rPr>
          <w:rFonts w:hint="eastAsia"/>
          <w:szCs w:val="24"/>
        </w:rPr>
        <w:t>携号转网</w:t>
      </w:r>
      <w:r>
        <w:rPr>
          <w:rFonts w:hint="eastAsia"/>
          <w:szCs w:val="24"/>
          <w:lang w:val="en-US" w:eastAsia="zh-CN"/>
        </w:rPr>
        <w:t>的基本概念：</w:t>
      </w:r>
      <w:r>
        <w:tab/>
      </w:r>
      <w:r>
        <w:fldChar w:fldCharType="begin"/>
      </w:r>
      <w:r>
        <w:instrText xml:space="preserve"> PAGEREF _Toc22585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_Toc5100 </w:instrText>
      </w:r>
      <w:r>
        <w:fldChar w:fldCharType="separate"/>
      </w:r>
      <w:r>
        <w:rPr>
          <w:rFonts w:hint="eastAsia"/>
          <w:szCs w:val="24"/>
        </w:rPr>
        <w:t>携号转网</w:t>
      </w:r>
      <w:r>
        <w:rPr>
          <w:rFonts w:hint="eastAsia"/>
          <w:szCs w:val="24"/>
          <w:lang w:val="en-US" w:eastAsia="zh-CN"/>
        </w:rPr>
        <w:t>的应用及对第三方运营商的痛点：</w:t>
      </w:r>
      <w:r>
        <w:tab/>
      </w:r>
      <w:r>
        <w:fldChar w:fldCharType="begin"/>
      </w:r>
      <w:r>
        <w:instrText xml:space="preserve"> PAGEREF _Toc5100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_Toc3851 </w:instrText>
      </w:r>
      <w:r>
        <w:fldChar w:fldCharType="separate"/>
      </w:r>
      <w:r>
        <w:rPr>
          <w:rFonts w:hint="eastAsia"/>
          <w:szCs w:val="24"/>
          <w:lang w:val="en-US" w:eastAsia="zh-CN"/>
        </w:rPr>
        <w:t>企讯通</w:t>
      </w:r>
      <w:r>
        <w:rPr>
          <w:rFonts w:hint="eastAsia"/>
          <w:szCs w:val="24"/>
        </w:rPr>
        <w:t>携号转网</w:t>
      </w:r>
      <w:r>
        <w:rPr>
          <w:rFonts w:hint="eastAsia"/>
          <w:szCs w:val="24"/>
          <w:lang w:val="en-US" w:eastAsia="zh-CN"/>
        </w:rPr>
        <w:t>接口：</w:t>
      </w:r>
      <w:r>
        <w:tab/>
      </w:r>
      <w:r>
        <w:fldChar w:fldCharType="begin"/>
      </w:r>
      <w:r>
        <w:instrText xml:space="preserve"> PAGEREF _Toc3851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_Toc14071 </w:instrText>
      </w:r>
      <w:r>
        <w:fldChar w:fldCharType="separate"/>
      </w:r>
      <w:r>
        <w:t xml:space="preserve">1. </w:t>
      </w:r>
      <w:r>
        <w:rPr>
          <w:rFonts w:hint="eastAsia"/>
          <w:lang w:val="en-US" w:eastAsia="zh-CN"/>
        </w:rPr>
        <w:t>携号转网查询</w:t>
      </w:r>
      <w:r>
        <w:rPr>
          <w:rFonts w:hint="eastAsia"/>
        </w:rPr>
        <w:t>接口</w:t>
      </w:r>
      <w:r>
        <w:tab/>
      </w:r>
      <w:r>
        <w:fldChar w:fldCharType="begin"/>
      </w:r>
      <w:r>
        <w:instrText xml:space="preserve"> PAGEREF _Toc14071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_Toc18315 </w:instrText>
      </w:r>
      <w:r>
        <w:fldChar w:fldCharType="separate"/>
      </w:r>
      <w:r>
        <w:t xml:space="preserve">1.1. </w:t>
      </w:r>
      <w:r>
        <w:rPr>
          <w:rFonts w:hint="eastAsia"/>
        </w:rPr>
        <w:t>请求地址</w:t>
      </w:r>
      <w:r>
        <w:tab/>
      </w:r>
      <w:r>
        <w:fldChar w:fldCharType="begin"/>
      </w:r>
      <w:r>
        <w:instrText xml:space="preserve"> PAGEREF _Toc18315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_Toc16433 </w:instrText>
      </w:r>
      <w:r>
        <w:fldChar w:fldCharType="separate"/>
      </w:r>
      <w:r>
        <w:t xml:space="preserve">1.2. </w:t>
      </w:r>
      <w:r>
        <w:rPr>
          <w:rFonts w:hint="eastAsia"/>
        </w:rPr>
        <w:t>参数说明</w:t>
      </w:r>
      <w:r>
        <w:tab/>
      </w:r>
      <w:r>
        <w:fldChar w:fldCharType="begin"/>
      </w:r>
      <w:r>
        <w:instrText xml:space="preserve"> PAGEREF _Toc16433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_Toc19659 </w:instrText>
      </w:r>
      <w:r>
        <w:fldChar w:fldCharType="separate"/>
      </w:r>
      <w:r>
        <w:rPr>
          <w:rFonts w:hint="eastAsia"/>
          <w:lang w:val="en-US" w:eastAsia="zh-CN"/>
        </w:rPr>
        <w:t>1.3. 响应数据</w:t>
      </w:r>
      <w:r>
        <w:tab/>
      </w:r>
      <w:r>
        <w:fldChar w:fldCharType="begin"/>
      </w:r>
      <w:r>
        <w:instrText xml:space="preserve"> PAGEREF _Toc19659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_Toc8781 </w:instrText>
      </w:r>
      <w:r>
        <w:fldChar w:fldCharType="separate"/>
      </w:r>
      <w:r>
        <w:t xml:space="preserve">2. </w:t>
      </w:r>
      <w:r>
        <w:rPr>
          <w:rFonts w:hint="eastAsia"/>
        </w:rPr>
        <w:t>余额查询接口</w:t>
      </w:r>
      <w:r>
        <w:tab/>
      </w:r>
      <w:r>
        <w:fldChar w:fldCharType="begin"/>
      </w:r>
      <w:r>
        <w:instrText xml:space="preserve"> PAGEREF _Toc8781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_Toc21257 </w:instrText>
      </w:r>
      <w:r>
        <w:fldChar w:fldCharType="separate"/>
      </w:r>
      <w:r>
        <w:t xml:space="preserve">2.1. </w:t>
      </w:r>
      <w:r>
        <w:rPr>
          <w:rFonts w:hint="eastAsia"/>
        </w:rPr>
        <w:t>请求地址</w:t>
      </w:r>
      <w:r>
        <w:tab/>
      </w:r>
      <w:r>
        <w:fldChar w:fldCharType="begin"/>
      </w:r>
      <w:r>
        <w:instrText xml:space="preserve"> PAGEREF _Toc21257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_Toc893 </w:instrText>
      </w:r>
      <w:r>
        <w:fldChar w:fldCharType="separate"/>
      </w:r>
      <w:r>
        <w:t xml:space="preserve">2.2. </w:t>
      </w:r>
      <w:r>
        <w:rPr>
          <w:rFonts w:hint="eastAsia"/>
        </w:rPr>
        <w:t>参数说明</w:t>
      </w:r>
      <w:r>
        <w:tab/>
      </w:r>
      <w:r>
        <w:fldChar w:fldCharType="begin"/>
      </w:r>
      <w:r>
        <w:instrText xml:space="preserve"> PAGEREF _Toc893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_Toc26330 </w:instrText>
      </w:r>
      <w:r>
        <w:fldChar w:fldCharType="separate"/>
      </w:r>
      <w:r>
        <w:rPr>
          <w:rFonts w:hint="eastAsia"/>
          <w:lang w:val="en-US" w:eastAsia="zh-CN"/>
        </w:rPr>
        <w:t>2.3. 响应数据</w:t>
      </w:r>
      <w:r>
        <w:tab/>
      </w:r>
      <w:r>
        <w:fldChar w:fldCharType="begin"/>
      </w:r>
      <w:r>
        <w:instrText xml:space="preserve"> PAGEREF _Toc26330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_Toc26756 </w:instrText>
      </w:r>
      <w:r>
        <w:fldChar w:fldCharType="separate"/>
      </w:r>
      <w:r>
        <w:rPr>
          <w:rFonts w:hint="eastAsia"/>
          <w:lang w:val="en-US" w:eastAsia="zh-CN"/>
        </w:rPr>
        <w:t xml:space="preserve"> 3. Code</w:t>
      </w:r>
      <w:r>
        <w:rPr>
          <w:rFonts w:hint="eastAsia"/>
        </w:rPr>
        <w:t>错误代码表</w:t>
      </w:r>
      <w:r>
        <w:tab/>
      </w:r>
      <w:r>
        <w:fldChar w:fldCharType="begin"/>
      </w:r>
      <w:r>
        <w:instrText xml:space="preserve"> PAGEREF _Toc26756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r>
        <w:br w:type="page"/>
      </w:r>
    </w:p>
    <w:p>
      <w:pPr>
        <w:pStyle w:val="2"/>
        <w:bidi w:val="0"/>
        <w:rPr>
          <w:rFonts w:hint="default"/>
          <w:sz w:val="24"/>
          <w:szCs w:val="24"/>
          <w:lang w:val="en-US" w:eastAsia="zh-CN"/>
        </w:rPr>
      </w:pPr>
      <w:bookmarkStart w:id="4" w:name="_Toc22585"/>
      <w:r>
        <w:rPr>
          <w:rFonts w:hint="eastAsia"/>
          <w:sz w:val="24"/>
          <w:szCs w:val="24"/>
        </w:rPr>
        <w:t>携号转网</w:t>
      </w:r>
      <w:r>
        <w:rPr>
          <w:rFonts w:hint="eastAsia"/>
          <w:sz w:val="24"/>
          <w:szCs w:val="24"/>
          <w:lang w:val="en-US" w:eastAsia="zh-CN"/>
        </w:rPr>
        <w:t>的基本概念：</w:t>
      </w:r>
      <w:bookmarkEnd w:id="4"/>
    </w:p>
    <w:p>
      <w:pPr>
        <w:ind w:firstLine="420" w:firstLineChars="0"/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携号转网，也称作号码携带、移机不改号，也就是说一家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电信运营商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的用户，无需改变自己的手机号码，就能转而成为另一家电信运营商的用户，并享受其提供的各种服务。</w:t>
      </w:r>
    </w:p>
    <w:p>
      <w:pPr>
        <w:pStyle w:val="2"/>
        <w:bidi w:val="0"/>
        <w:rPr>
          <w:rFonts w:hint="default"/>
          <w:sz w:val="24"/>
          <w:szCs w:val="24"/>
          <w:lang w:val="en-US" w:eastAsia="zh-CN"/>
        </w:rPr>
      </w:pPr>
      <w:bookmarkStart w:id="5" w:name="_Toc5100"/>
      <w:r>
        <w:rPr>
          <w:rFonts w:hint="eastAsia"/>
          <w:sz w:val="24"/>
          <w:szCs w:val="24"/>
        </w:rPr>
        <w:t>携号转网</w:t>
      </w:r>
      <w:r>
        <w:rPr>
          <w:rFonts w:hint="eastAsia"/>
          <w:sz w:val="24"/>
          <w:szCs w:val="24"/>
          <w:lang w:val="en-US" w:eastAsia="zh-CN"/>
        </w:rPr>
        <w:t>的应用及对第三方运营商的痛点：</w:t>
      </w:r>
      <w:bookmarkEnd w:id="5"/>
    </w:p>
    <w:p>
      <w:pPr>
        <w:ind w:firstLine="420" w:firstLineChars="0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基于用户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携号转网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后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第三方运营者原有数据标签未及时更新，导致业务操作上的失败，如短信接收失败，号码充值失败等多个应用场景。据不完全统计目前携号转网用户约占全网用户的1%，携号转网的查询应用于互联网金融、担保、法律、旅游、保险、电商、人力资源、租赁等各类有需求的政府、企业等机构以及风控审核和信用评定环节。</w:t>
      </w:r>
    </w:p>
    <w:p>
      <w:pPr>
        <w:ind w:firstLine="420" w:firstLineChars="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4280535" cy="5915660"/>
            <wp:effectExtent l="0" t="0" r="5715" b="8890"/>
            <wp:docPr id="2" name="图片 2" descr="893c5e9e5ea4aea03f35566829c1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3c5e9e5ea4aea03f35566829c16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0535" cy="591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sz w:val="24"/>
          <w:szCs w:val="24"/>
          <w:lang w:val="en-US" w:eastAsia="zh-CN"/>
        </w:rPr>
      </w:pPr>
      <w:bookmarkStart w:id="6" w:name="_Toc3851"/>
      <w:r>
        <w:rPr>
          <w:rFonts w:hint="eastAsia"/>
          <w:sz w:val="24"/>
          <w:szCs w:val="24"/>
          <w:lang w:val="en-US" w:eastAsia="zh-CN"/>
        </w:rPr>
        <w:t>企讯通</w:t>
      </w:r>
      <w:r>
        <w:rPr>
          <w:rFonts w:hint="eastAsia"/>
          <w:sz w:val="24"/>
          <w:szCs w:val="24"/>
        </w:rPr>
        <w:t>携号转网</w:t>
      </w:r>
      <w:r>
        <w:rPr>
          <w:rFonts w:hint="eastAsia"/>
          <w:sz w:val="24"/>
          <w:szCs w:val="24"/>
          <w:lang w:val="en-US" w:eastAsia="zh-CN"/>
        </w:rPr>
        <w:t>接口：</w:t>
      </w:r>
      <w:bookmarkEnd w:id="6"/>
    </w:p>
    <w:p>
      <w:pPr>
        <w:ind w:firstLine="420" w:firstLineChars="0"/>
        <w:jc w:val="left"/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企讯通携号转网接口对外开放http接口方式，系统</w:t>
      </w:r>
      <w:r>
        <w:rPr>
          <w:rFonts w:ascii="Arial" w:hAnsi="Arial" w:eastAsia="Arial" w:cs="Arial"/>
          <w:i w:val="0"/>
          <w:caps w:val="0"/>
          <w:color w:val="373D41"/>
          <w:spacing w:val="0"/>
          <w:sz w:val="21"/>
          <w:szCs w:val="21"/>
          <w:shd w:val="clear" w:fill="FFFFFF"/>
        </w:rPr>
        <w:t>直连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于</w:t>
      </w:r>
      <w:r>
        <w:rPr>
          <w:rFonts w:ascii="Arial" w:hAnsi="Arial" w:eastAsia="Arial" w:cs="Arial"/>
          <w:i w:val="0"/>
          <w:caps w:val="0"/>
          <w:color w:val="373D41"/>
          <w:spacing w:val="0"/>
          <w:sz w:val="21"/>
          <w:szCs w:val="21"/>
          <w:shd w:val="clear" w:fill="FFFFFF"/>
        </w:rPr>
        <w:t>三大运营商</w:t>
      </w:r>
      <w:r>
        <w:rPr>
          <w:rFonts w:ascii="Arial" w:hAnsi="Arial" w:eastAsia="Arial" w:cs="Arial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实时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返回查询结果，</w:t>
      </w:r>
      <w:r>
        <w:rPr>
          <w:rFonts w:ascii="Arial" w:hAnsi="Arial" w:eastAsia="Arial" w:cs="Arial"/>
          <w:i w:val="0"/>
          <w:caps w:val="0"/>
          <w:color w:val="373D41"/>
          <w:spacing w:val="0"/>
          <w:sz w:val="21"/>
          <w:szCs w:val="21"/>
          <w:shd w:val="clear" w:fill="FFFFFF"/>
        </w:rPr>
        <w:t>非缓存库，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非本地数据库数据返回，</w:t>
      </w:r>
      <w:r>
        <w:rPr>
          <w:rFonts w:ascii="Arial" w:hAnsi="Arial" w:eastAsia="Arial" w:cs="Arial"/>
          <w:i w:val="0"/>
          <w:caps w:val="0"/>
          <w:color w:val="373D41"/>
          <w:spacing w:val="0"/>
          <w:sz w:val="21"/>
          <w:szCs w:val="21"/>
          <w:shd w:val="clear" w:fill="FFFFFF"/>
        </w:rPr>
        <w:t>准确率99.99%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用户通过</w:t>
      </w:r>
      <w:r>
        <w:rPr>
          <w:rFonts w:ascii="Arial" w:hAnsi="Arial" w:eastAsia="Arial" w:cs="Arial"/>
          <w:i w:val="0"/>
          <w:caps w:val="0"/>
          <w:color w:val="373D41"/>
          <w:spacing w:val="0"/>
          <w:sz w:val="21"/>
          <w:szCs w:val="21"/>
          <w:shd w:val="clear" w:fill="FFFFFF"/>
        </w:rPr>
        <w:t>手机号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的传入即可查询该号码是否</w:t>
      </w:r>
      <w:r>
        <w:rPr>
          <w:rFonts w:ascii="Arial" w:hAnsi="Arial" w:eastAsia="Arial" w:cs="Arial"/>
          <w:i w:val="0"/>
          <w:caps w:val="0"/>
          <w:color w:val="373D41"/>
          <w:spacing w:val="0"/>
          <w:sz w:val="21"/>
          <w:szCs w:val="21"/>
          <w:shd w:val="clear" w:fill="FFFFFF"/>
        </w:rPr>
        <w:t>携号转网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返回结果具体有实时性、准确性等特点。</w:t>
      </w:r>
    </w:p>
    <w:p>
      <w:pPr>
        <w:ind w:firstLine="420" w:firstLineChars="0"/>
        <w:jc w:val="left"/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企讯通携号转网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接口响应速度快，响应时间基本在10毫秒左右返回。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="Arial" w:hAnsi="Arial" w:eastAsia="宋体" w:cs="Arial"/>
          <w:i/>
          <w:iCs/>
          <w:caps w:val="0"/>
          <w:color w:val="0766D4"/>
          <w:spacing w:val="0"/>
          <w:sz w:val="21"/>
          <w:szCs w:val="21"/>
          <w:u w:val="single"/>
          <w:shd w:val="clear" w:fill="FFFFFF"/>
          <w:lang w:val="en-US" w:eastAsia="zh-CN"/>
        </w:rPr>
        <w:t>以下为压力测试时的数据日志：</w:t>
      </w:r>
      <w:r>
        <w:drawing>
          <wp:inline distT="0" distB="0" distL="114300" distR="114300">
            <wp:extent cx="5015230" cy="1635125"/>
            <wp:effectExtent l="0" t="0" r="139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523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接口编码方式采用统一的UTF-8，请求方式采用HTTP REST，支持GET/POST方式。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提供http和https调用类型。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="Arial" w:hAnsi="Arial" w:eastAsia="宋体" w:cs="Arial"/>
          <w:i/>
          <w:iCs/>
          <w:caps w:val="0"/>
          <w:color w:val="0766D4"/>
          <w:spacing w:val="0"/>
          <w:sz w:val="21"/>
          <w:szCs w:val="21"/>
          <w:u w:val="single"/>
          <w:shd w:val="clear" w:fill="FFFFFF"/>
          <w:lang w:val="en-US" w:eastAsia="zh-CN"/>
        </w:rPr>
        <w:t>请求地址如下：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------------------------------------------------------------------------------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br w:type="textWrapping"/>
      </w:r>
    </w:p>
    <w:p>
      <w:pPr>
        <w:ind w:firstLine="420" w:firstLineChars="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标准http 协议url地址: 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http://isp.qxt800.com/</w:t>
      </w:r>
    </w:p>
    <w:p>
      <w:pPr>
        <w:ind w:firstLine="420" w:firstLineChars="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标准https协议url地址: 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http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s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://isp.qxt800.com/</w:t>
      </w:r>
    </w:p>
    <w:p>
      <w:pPr>
        <w:ind w:firstLine="420" w:firstLineChars="0"/>
        <w:rPr>
          <w:rFonts w:hint="default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420" w:firstLineChars="0"/>
        <w:rPr>
          <w:rFonts w:hint="default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------------------------------------------------------------------------------</w:t>
      </w:r>
    </w:p>
    <w:p>
      <w:pPr>
        <w:ind w:firstLine="420" w:firstLineChars="0"/>
        <w:rPr>
          <w:rFonts w:hint="default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本平台在提供接口的同时也向用户开放web管理查询界面，请与管理员索取。</w:t>
      </w:r>
    </w:p>
    <w:p>
      <w:pPr>
        <w:pStyle w:val="2"/>
        <w:numPr>
          <w:ilvl w:val="0"/>
          <w:numId w:val="2"/>
        </w:numPr>
      </w:pPr>
      <w:bookmarkStart w:id="7" w:name="_Toc366337518"/>
      <w:bookmarkStart w:id="8" w:name="_Toc332724033"/>
      <w:bookmarkStart w:id="9" w:name="_Toc14071"/>
      <w:r>
        <w:rPr>
          <w:rFonts w:hint="eastAsia"/>
          <w:lang w:val="en-US" w:eastAsia="zh-CN"/>
        </w:rPr>
        <w:t>携号转网查询</w:t>
      </w:r>
      <w:r>
        <w:rPr>
          <w:rFonts w:hint="eastAsia"/>
        </w:rPr>
        <w:t>接口</w:t>
      </w:r>
      <w:bookmarkEnd w:id="7"/>
      <w:bookmarkEnd w:id="8"/>
      <w:bookmarkEnd w:id="9"/>
    </w:p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用户的客户端向企讯通携号转网接口提交需要查询的号码</w:t>
      </w:r>
    </w:p>
    <w:p>
      <w:pPr>
        <w:pStyle w:val="3"/>
        <w:numPr>
          <w:ilvl w:val="1"/>
          <w:numId w:val="3"/>
        </w:numPr>
      </w:pPr>
      <w:bookmarkStart w:id="10" w:name="_Toc332724034"/>
      <w:bookmarkStart w:id="11" w:name="_Toc18315"/>
      <w:bookmarkStart w:id="12" w:name="_Toc366337519"/>
      <w:r>
        <w:rPr>
          <w:rFonts w:hint="eastAsia"/>
        </w:rPr>
        <w:t>请求地址</w:t>
      </w:r>
      <w:bookmarkEnd w:id="10"/>
      <w:bookmarkEnd w:id="11"/>
      <w:bookmarkEnd w:id="12"/>
    </w:p>
    <w:p>
      <w:r>
        <w:rPr>
          <w:rFonts w:hint="eastAsia" w:ascii="Arial" w:hAnsi="Arial" w:eastAsia="宋体" w:cs="Arial"/>
          <w:b/>
          <w:bCs/>
          <w:i/>
          <w:iCs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地址1: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"127.0.0.1"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31"/>
          <w:rFonts w:hint="eastAsia" w:ascii="Arial" w:hAnsi="Arial" w:eastAsia="宋体" w:cs="Arial"/>
          <w:i w:val="0"/>
          <w:caps w:val="0"/>
          <w:spacing w:val="0"/>
          <w:sz w:val="21"/>
          <w:szCs w:val="21"/>
          <w:shd w:val="clear" w:fill="FFFFFF"/>
          <w:lang w:val="en-US" w:eastAsia="zh-CN"/>
        </w:rPr>
        <w:t>http://isp.qxt800.com/carrier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>
      <w:pP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/>
          <w:iCs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地址2: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"127.0.0.1"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31"/>
          <w:rFonts w:hint="eastAsia" w:ascii="Arial" w:hAnsi="Arial" w:eastAsia="宋体" w:cs="Arial"/>
          <w:i w:val="0"/>
          <w:caps w:val="0"/>
          <w:spacing w:val="0"/>
          <w:sz w:val="21"/>
          <w:szCs w:val="21"/>
          <w:shd w:val="clear" w:fill="FFFFFF"/>
          <w:lang w:val="en-US" w:eastAsia="zh-CN"/>
        </w:rPr>
        <w:t>https://isp.qxt800.com/carrier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>
      <w:pPr>
        <w:rPr>
          <w:rFonts w:hint="default" w:eastAsia="微软雅黑"/>
          <w:lang w:val="en-US" w:eastAsia="zh-CN"/>
        </w:rPr>
      </w:pPr>
      <w:r>
        <w:rPr>
          <w:rFonts w:hint="eastAsia"/>
        </w:rPr>
        <w:br w:type="textWrapping"/>
      </w:r>
      <w:r>
        <w:rPr>
          <w:rFonts w:hint="eastAsia"/>
        </w:rPr>
        <w:t>请求方式可以 POST 和 GET方式，建议采用POST方式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默认返回为JSON格式</w:t>
      </w:r>
    </w:p>
    <w:p>
      <w:pPr>
        <w:pStyle w:val="3"/>
        <w:numPr>
          <w:ilvl w:val="1"/>
          <w:numId w:val="3"/>
        </w:numPr>
      </w:pPr>
      <w:bookmarkStart w:id="13" w:name="_Toc366337520"/>
      <w:bookmarkStart w:id="14" w:name="_Toc332724035"/>
      <w:bookmarkStart w:id="15" w:name="_Toc16433"/>
      <w:r>
        <w:rPr>
          <w:rFonts w:hint="eastAsia"/>
        </w:rPr>
        <w:t>参数说明</w:t>
      </w:r>
      <w:bookmarkEnd w:id="13"/>
      <w:bookmarkEnd w:id="14"/>
      <w:bookmarkEnd w:id="15"/>
    </w:p>
    <w:tbl>
      <w:tblPr>
        <w:tblStyle w:val="27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08"/>
        <w:gridCol w:w="1020"/>
        <w:gridCol w:w="2240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tabs>
                <w:tab w:val="left" w:pos="533"/>
              </w:tabs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类型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是否必传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apikey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string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是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用户唯一标识，帐户信息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7c11272au708345c834b8ue81ac78972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mobile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string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是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需要查询的号码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13972565391</w:t>
            </w:r>
          </w:p>
        </w:tc>
      </w:tr>
    </w:tbl>
    <w:p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  <w:i/>
          <w:iCs/>
          <w:u w:val="single"/>
        </w:rPr>
        <w:t>例如：</w:t>
      </w:r>
      <w:r>
        <w:rPr>
          <w:rFonts w:hint="eastAsia"/>
          <w:lang w:eastAsia="zh-CN"/>
        </w:rPr>
        <w:t>http://</w:t>
      </w:r>
      <w:r>
        <w:rPr>
          <w:rFonts w:hint="eastAsia"/>
          <w:lang w:val="en-US" w:eastAsia="zh-CN"/>
        </w:rPr>
        <w:t>isp.qxt800.com</w:t>
      </w:r>
      <w:r>
        <w:rPr>
          <w:rFonts w:hint="eastAsia"/>
          <w:lang w:eastAsia="zh-CN"/>
        </w:rPr>
        <w:t>/</w:t>
      </w:r>
      <w:r>
        <w:rPr>
          <w:rFonts w:hint="eastAsia"/>
          <w:lang w:val="en-US" w:eastAsia="zh-CN"/>
        </w:rPr>
        <w:t>carrier</w:t>
      </w:r>
      <w:r>
        <w:rPr>
          <w:rFonts w:hint="eastAsia"/>
        </w:rPr>
        <w:t>?</w:t>
      </w:r>
      <w:r>
        <w:rPr>
          <w:rFonts w:hint="eastAsia"/>
          <w:lang w:val="en-US" w:eastAsia="zh-CN"/>
        </w:rPr>
        <w:t>apikey</w:t>
      </w:r>
      <w:r>
        <w:t>=</w:t>
      </w:r>
      <w:r>
        <w:rPr>
          <w:rFonts w:hint="eastAsia"/>
          <w:lang w:val="en-US" w:eastAsia="zh-CN"/>
        </w:rPr>
        <w:t>7c11272au708345c834b8ue81ac78972</w:t>
      </w:r>
      <w:r>
        <w:t>send&amp;mobile=</w:t>
      </w:r>
      <w:r>
        <w:rPr>
          <w:rFonts w:hint="eastAsia"/>
        </w:rPr>
        <w:t>13972565391</w:t>
      </w:r>
    </w:p>
    <w:p>
      <w:pPr>
        <w:pStyle w:val="3"/>
        <w:numPr>
          <w:ilvl w:val="1"/>
          <w:numId w:val="3"/>
        </w:numPr>
        <w:rPr>
          <w:rFonts w:hint="eastAsia"/>
          <w:lang w:val="en-US" w:eastAsia="zh-CN"/>
        </w:rPr>
      </w:pPr>
      <w:bookmarkStart w:id="16" w:name="_Toc19659"/>
      <w:r>
        <w:rPr>
          <w:rFonts w:hint="eastAsia"/>
          <w:lang w:val="en-US" w:eastAsia="zh-CN"/>
        </w:rPr>
        <w:t>响应数据</w:t>
      </w:r>
      <w:bookmarkEnd w:id="16"/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 xml:space="preserve">    "code": 0,</w:t>
      </w:r>
    </w:p>
    <w:p>
      <w:pPr>
        <w:rPr>
          <w:rFonts w:hint="eastAsia"/>
        </w:rPr>
      </w:pPr>
      <w:r>
        <w:rPr>
          <w:rFonts w:hint="eastAsia"/>
        </w:rPr>
        <w:t xml:space="preserve">    "reason": "Succ",</w:t>
      </w:r>
    </w:p>
    <w:p>
      <w:pPr>
        <w:rPr>
          <w:rFonts w:hint="eastAsia"/>
        </w:rPr>
      </w:pPr>
      <w:r>
        <w:rPr>
          <w:rFonts w:hint="eastAsia"/>
        </w:rPr>
        <w:t xml:space="preserve">    "result": </w:t>
      </w:r>
    </w:p>
    <w:p>
      <w:pPr>
        <w:rPr>
          <w:rFonts w:hint="eastAsia"/>
        </w:rPr>
      </w:pPr>
      <w:r>
        <w:rPr>
          <w:rFonts w:hint="eastAsia"/>
        </w:rPr>
        <w:t xml:space="preserve">        {</w:t>
      </w:r>
    </w:p>
    <w:p>
      <w:pPr>
        <w:rPr>
          <w:rFonts w:hint="eastAsia"/>
        </w:rPr>
      </w:pPr>
      <w:r>
        <w:rPr>
          <w:rFonts w:hint="eastAsia"/>
        </w:rPr>
        <w:t xml:space="preserve">            "res": "1",</w:t>
      </w:r>
    </w:p>
    <w:p>
      <w:pPr>
        <w:rPr>
          <w:rFonts w:hint="eastAsia"/>
        </w:rPr>
      </w:pPr>
      <w:r>
        <w:rPr>
          <w:rFonts w:hint="eastAsia"/>
        </w:rPr>
        <w:t xml:space="preserve">            "Mobile": "13972565391",</w:t>
      </w:r>
    </w:p>
    <w:p>
      <w:pPr>
        <w:rPr>
          <w:rFonts w:hint="eastAsia"/>
        </w:rPr>
      </w:pPr>
      <w:r>
        <w:rPr>
          <w:rFonts w:hint="eastAsia"/>
        </w:rPr>
        <w:t xml:space="preserve">            "Area": "湖北-宜昌",</w:t>
      </w:r>
    </w:p>
    <w:p>
      <w:pPr>
        <w:rPr>
          <w:rFonts w:hint="eastAsia"/>
        </w:rPr>
      </w:pPr>
      <w:r>
        <w:rPr>
          <w:rFonts w:hint="eastAsia"/>
        </w:rPr>
        <w:t xml:space="preserve">            "Init_isp": "移动",</w:t>
      </w:r>
    </w:p>
    <w:p>
      <w:pPr>
        <w:rPr>
          <w:rFonts w:hint="eastAsia"/>
        </w:rPr>
      </w:pPr>
      <w:r>
        <w:rPr>
          <w:rFonts w:hint="eastAsia"/>
        </w:rPr>
        <w:t xml:space="preserve">            "Now_isp": "电信"</w:t>
      </w:r>
    </w:p>
    <w:p>
      <w:pPr>
        <w:rPr>
          <w:rFonts w:hint="eastAsia"/>
        </w:rPr>
      </w:pPr>
      <w:r>
        <w:rPr>
          <w:rFonts w:hint="eastAsia"/>
        </w:rPr>
        <w:t xml:space="preserve">        }</w:t>
      </w:r>
    </w:p>
    <w:p>
      <w:pPr>
        <w:rPr>
          <w:rFonts w:hint="default" w:eastAsia="微软雅黑"/>
          <w:color w:val="0766D4"/>
          <w:lang w:val="en-US" w:eastAsia="zh-CN"/>
        </w:rPr>
      </w:pPr>
      <w:r>
        <w:rPr>
          <w:rFonts w:hint="eastAsia"/>
        </w:rPr>
        <w:t>}</w:t>
      </w:r>
      <w:r>
        <w:rPr>
          <w:rFonts w:hint="eastAsia"/>
        </w:rPr>
        <w:br w:type="textWrapping"/>
      </w:r>
      <w:r>
        <w:rPr>
          <w:rFonts w:hint="eastAsia"/>
          <w:i/>
          <w:iCs/>
          <w:color w:val="0766D4"/>
          <w:sz w:val="18"/>
          <w:szCs w:val="18"/>
          <w:lang w:val="en-US" w:eastAsia="zh-CN"/>
        </w:rPr>
        <w:t>以下是在浏览器测试返回的数据：</w:t>
      </w:r>
    </w:p>
    <w:p>
      <w:pPr>
        <w:rPr>
          <w:rFonts w:hint="default" w:eastAsia="微软雅黑"/>
          <w:lang w:val="en-US" w:eastAsia="zh-CN"/>
        </w:rPr>
      </w:pPr>
      <w:r>
        <w:drawing>
          <wp:inline distT="0" distB="0" distL="114300" distR="114300">
            <wp:extent cx="3194050" cy="980440"/>
            <wp:effectExtent l="0" t="0" r="635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</w:t>
      </w:r>
    </w:p>
    <w:tbl>
      <w:tblPr>
        <w:tblStyle w:val="28"/>
        <w:tblpPr w:leftFromText="180" w:rightFromText="180" w:vertAnchor="text" w:horzAnchor="page" w:tblpX="1811" w:tblpY="319"/>
        <w:tblOverlap w:val="never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6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92D050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</w:t>
            </w:r>
          </w:p>
        </w:tc>
        <w:tc>
          <w:tcPr>
            <w:tcW w:w="6781" w:type="dxa"/>
            <w:shd w:val="clear" w:color="auto" w:fill="92D050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code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请求结果，0，其它为错误，具体见文档尾处的code错误代码表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reason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对应</w:t>
            </w:r>
            <w:r>
              <w:rPr>
                <w:rFonts w:hint="eastAsia" w:ascii="等线" w:hAnsi="等线" w:eastAsia="等线" w:cs="等线"/>
              </w:rPr>
              <w:t>code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的返回说明，如Succ表示请求成功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result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包含多项值，如下表格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res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res 是否转网，0，未转网，1，已转网(明确已转网)，如返回3或4则为虚拟运营商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Mobile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查询的手机号码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Area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号码归属地，格式为：省-市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Init_isp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最初归属的运营商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Now_isp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转网后的运营商，如果未转网，则同Init_isp一致</w:t>
            </w:r>
          </w:p>
        </w:tc>
      </w:tr>
    </w:tbl>
    <w:p/>
    <w:p/>
    <w:p/>
    <w:p/>
    <w:p/>
    <w:p/>
    <w:p/>
    <w:p/>
    <w:p/>
    <w:p/>
    <w:p/>
    <w:p/>
    <w:p/>
    <w:p>
      <w:r>
        <w:br w:type="textWrapping"/>
      </w:r>
      <w:r>
        <w:br w:type="textWrapping"/>
      </w:r>
    </w:p>
    <w:p>
      <w:pPr>
        <w:pStyle w:val="2"/>
        <w:numPr>
          <w:ilvl w:val="0"/>
          <w:numId w:val="3"/>
        </w:numPr>
      </w:pPr>
      <w:bookmarkStart w:id="17" w:name="_Toc332724037"/>
      <w:bookmarkStart w:id="18" w:name="_Toc8781"/>
      <w:bookmarkStart w:id="19" w:name="_Toc366337526"/>
      <w:r>
        <w:rPr>
          <w:rFonts w:hint="eastAsia"/>
        </w:rPr>
        <w:t>余额查询接口</w:t>
      </w:r>
      <w:bookmarkEnd w:id="17"/>
      <w:bookmarkEnd w:id="18"/>
      <w:bookmarkEnd w:id="19"/>
    </w:p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用于客户端查询当前账户余额，此接口可查询输出当前可以请求的次数。</w:t>
      </w:r>
    </w:p>
    <w:p>
      <w:pPr>
        <w:pStyle w:val="3"/>
        <w:numPr>
          <w:ilvl w:val="1"/>
          <w:numId w:val="3"/>
        </w:numPr>
      </w:pPr>
      <w:bookmarkStart w:id="20" w:name="_Toc21257"/>
      <w:r>
        <w:rPr>
          <w:rFonts w:hint="eastAsia"/>
        </w:rPr>
        <w:t>请求地址</w:t>
      </w:r>
      <w:bookmarkEnd w:id="20"/>
    </w:p>
    <w:p>
      <w:r>
        <w:rPr>
          <w:rFonts w:hint="eastAsia" w:ascii="Arial" w:hAnsi="Arial" w:eastAsia="宋体" w:cs="Arial"/>
          <w:b/>
          <w:bCs/>
          <w:i/>
          <w:iCs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地址1: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"127.0.0.1"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31"/>
          <w:rFonts w:hint="eastAsia" w:ascii="Arial" w:hAnsi="Arial" w:eastAsia="宋体" w:cs="Arial"/>
          <w:i w:val="0"/>
          <w:caps w:val="0"/>
          <w:spacing w:val="0"/>
          <w:sz w:val="21"/>
          <w:szCs w:val="21"/>
          <w:shd w:val="clear" w:fill="FFFFFF"/>
          <w:lang w:val="en-US" w:eastAsia="zh-CN"/>
        </w:rPr>
        <w:t>http://isp.qxt800.com/balance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>
      <w:pP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/>
          <w:iCs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地址2: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"127.0.0.1"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31"/>
          <w:rFonts w:hint="eastAsia" w:ascii="Arial" w:hAnsi="Arial" w:eastAsia="宋体" w:cs="Arial"/>
          <w:i w:val="0"/>
          <w:caps w:val="0"/>
          <w:spacing w:val="0"/>
          <w:sz w:val="21"/>
          <w:szCs w:val="21"/>
          <w:shd w:val="clear" w:fill="FFFFFF"/>
          <w:lang w:val="en-US" w:eastAsia="zh-CN"/>
        </w:rPr>
        <w:t>https://isp.qxt800.com/balance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>
      <w:pPr>
        <w:rPr>
          <w:rFonts w:hint="default" w:eastAsia="微软雅黑"/>
          <w:lang w:val="en-US" w:eastAsia="zh-CN"/>
        </w:rPr>
      </w:pPr>
      <w:r>
        <w:rPr>
          <w:rFonts w:hint="eastAsia"/>
        </w:rPr>
        <w:br w:type="textWrapping"/>
      </w:r>
      <w:r>
        <w:rPr>
          <w:rFonts w:hint="eastAsia"/>
        </w:rPr>
        <w:t>请求方式可以 POST 和 GET方式，建议采用POST方式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默认返回为JSON格式</w:t>
      </w:r>
    </w:p>
    <w:p>
      <w:pPr>
        <w:pStyle w:val="3"/>
        <w:numPr>
          <w:ilvl w:val="1"/>
          <w:numId w:val="3"/>
        </w:numPr>
      </w:pPr>
      <w:bookmarkStart w:id="21" w:name="_Toc893"/>
      <w:r>
        <w:rPr>
          <w:rFonts w:hint="eastAsia"/>
        </w:rPr>
        <w:t>参数说明</w:t>
      </w:r>
      <w:bookmarkEnd w:id="21"/>
    </w:p>
    <w:tbl>
      <w:tblPr>
        <w:tblStyle w:val="27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08"/>
        <w:gridCol w:w="1020"/>
        <w:gridCol w:w="2240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tabs>
                <w:tab w:val="left" w:pos="533"/>
              </w:tabs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类型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是否必传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apikey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string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是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用户唯一标识，帐户信息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7c11272au708345c834b8ue81ac78972</w:t>
            </w:r>
          </w:p>
        </w:tc>
      </w:tr>
    </w:tbl>
    <w:p>
      <w:r>
        <w:rPr>
          <w:rFonts w:hint="eastAsia"/>
        </w:rPr>
        <w:br w:type="textWrapping"/>
      </w:r>
      <w:r>
        <w:rPr>
          <w:rFonts w:hint="eastAsia"/>
          <w:b/>
          <w:bCs/>
          <w:i/>
          <w:iCs/>
          <w:u w:val="single"/>
        </w:rPr>
        <w:t>例如：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http://</w:t>
      </w:r>
      <w:r>
        <w:rPr>
          <w:rFonts w:hint="eastAsia"/>
          <w:lang w:val="en-US" w:eastAsia="zh-CN"/>
        </w:rPr>
        <w:t>isp.qxt800.com</w:t>
      </w:r>
      <w:r>
        <w:rPr>
          <w:rFonts w:hint="eastAsia"/>
          <w:lang w:eastAsia="zh-CN"/>
        </w:rPr>
        <w:t>/</w:t>
      </w:r>
      <w:r>
        <w:rPr>
          <w:rFonts w:hint="eastAsia"/>
          <w:lang w:val="en-US" w:eastAsia="zh-CN"/>
        </w:rPr>
        <w:t>balance</w:t>
      </w:r>
      <w:r>
        <w:rPr>
          <w:rFonts w:hint="eastAsia"/>
        </w:rPr>
        <w:t>?</w:t>
      </w:r>
      <w:r>
        <w:rPr>
          <w:rFonts w:hint="eastAsia"/>
          <w:lang w:val="en-US" w:eastAsia="zh-CN"/>
        </w:rPr>
        <w:t>apikey</w:t>
      </w:r>
      <w:r>
        <w:t>=</w:t>
      </w:r>
      <w:r>
        <w:rPr>
          <w:rFonts w:hint="eastAsia"/>
          <w:lang w:val="en-US" w:eastAsia="zh-CN"/>
        </w:rPr>
        <w:t>7c11272au708345c834b8ue81ac78972</w:t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1"/>
          <w:numId w:val="3"/>
        </w:numPr>
        <w:rPr>
          <w:rFonts w:hint="eastAsia"/>
          <w:lang w:val="en-US" w:eastAsia="zh-CN"/>
        </w:rPr>
      </w:pPr>
      <w:bookmarkStart w:id="22" w:name="_Toc26330"/>
      <w:r>
        <w:rPr>
          <w:rFonts w:hint="eastAsia"/>
          <w:lang w:val="en-US" w:eastAsia="zh-CN"/>
        </w:rPr>
        <w:t>响应数据</w:t>
      </w:r>
      <w:bookmarkEnd w:id="22"/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 xml:space="preserve">    "code": 0,</w:t>
      </w:r>
    </w:p>
    <w:p>
      <w:pPr>
        <w:rPr>
          <w:rFonts w:hint="eastAsia"/>
        </w:rPr>
      </w:pPr>
      <w:r>
        <w:rPr>
          <w:rFonts w:hint="eastAsia"/>
        </w:rPr>
        <w:t xml:space="preserve">    "reason": "Succ",</w:t>
      </w:r>
    </w:p>
    <w:p>
      <w:pPr>
        <w:rPr>
          <w:rFonts w:hint="eastAsia"/>
        </w:rPr>
      </w:pPr>
      <w:r>
        <w:rPr>
          <w:rFonts w:hint="eastAsia"/>
        </w:rPr>
        <w:t xml:space="preserve">    "result": </w:t>
      </w:r>
    </w:p>
    <w:p>
      <w:pPr>
        <w:rPr>
          <w:rFonts w:hint="eastAsia"/>
        </w:rPr>
      </w:pPr>
      <w:r>
        <w:rPr>
          <w:rFonts w:hint="eastAsia"/>
        </w:rPr>
        <w:t xml:space="preserve">        {</w:t>
      </w:r>
    </w:p>
    <w:p>
      <w:pPr>
        <w:rPr>
          <w:rFonts w:hint="eastAsia"/>
        </w:rPr>
      </w:pPr>
      <w:r>
        <w:rPr>
          <w:rFonts w:hint="eastAsia"/>
        </w:rPr>
        <w:t xml:space="preserve">            "feeType": "</w:t>
      </w:r>
      <w:r>
        <w:rPr>
          <w:rFonts w:hint="eastAsia"/>
          <w:lang w:val="en-US" w:eastAsia="zh-CN"/>
        </w:rPr>
        <w:t>预</w:t>
      </w:r>
      <w:r>
        <w:rPr>
          <w:rFonts w:hint="eastAsia"/>
        </w:rPr>
        <w:t>付费",</w:t>
      </w:r>
    </w:p>
    <w:p>
      <w:pPr>
        <w:rPr>
          <w:rFonts w:hint="eastAsia"/>
        </w:rPr>
      </w:pPr>
      <w:r>
        <w:rPr>
          <w:rFonts w:hint="eastAsia"/>
        </w:rPr>
        <w:t xml:space="preserve">            "balance": "</w:t>
      </w:r>
      <w:r>
        <w:rPr>
          <w:rFonts w:hint="eastAsia"/>
          <w:lang w:val="en-US" w:eastAsia="zh-CN"/>
        </w:rPr>
        <w:t>12048</w:t>
      </w:r>
      <w:r>
        <w:rPr>
          <w:rFonts w:hint="eastAsia"/>
        </w:rPr>
        <w:t xml:space="preserve">",    </w:t>
      </w:r>
    </w:p>
    <w:p>
      <w:pPr>
        <w:rPr>
          <w:rFonts w:hint="eastAsia"/>
        </w:rPr>
      </w:pPr>
      <w:r>
        <w:rPr>
          <w:rFonts w:hint="eastAsia"/>
        </w:rPr>
        <w:t xml:space="preserve">        }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}</w:t>
      </w:r>
    </w:p>
    <w:p>
      <w:pPr>
        <w:rPr>
          <w:rFonts w:hint="eastAsia"/>
          <w:lang w:val="en-US" w:eastAsia="zh-CN"/>
        </w:rPr>
      </w:pPr>
      <w:bookmarkStart w:id="24" w:name="_GoBack"/>
      <w:bookmarkEnd w:id="24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i/>
          <w:iCs/>
          <w:color w:val="0766D4"/>
          <w:sz w:val="18"/>
          <w:szCs w:val="18"/>
          <w:lang w:val="en-US" w:eastAsia="zh-CN"/>
        </w:rPr>
        <w:t>以下是在浏览器测试返回的数据：</w:t>
      </w:r>
    </w:p>
    <w:p>
      <w:r>
        <w:drawing>
          <wp:inline distT="0" distB="0" distL="114300" distR="114300">
            <wp:extent cx="5269230" cy="1440815"/>
            <wp:effectExtent l="0" t="0" r="762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tbl>
      <w:tblPr>
        <w:tblStyle w:val="28"/>
        <w:tblpPr w:leftFromText="180" w:rightFromText="180" w:vertAnchor="text" w:horzAnchor="page" w:tblpX="1811" w:tblpY="319"/>
        <w:tblOverlap w:val="never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6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92D050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</w:t>
            </w:r>
          </w:p>
        </w:tc>
        <w:tc>
          <w:tcPr>
            <w:tcW w:w="6781" w:type="dxa"/>
            <w:shd w:val="clear" w:color="auto" w:fill="92D050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code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请求结果，0，其它为错误，具体见文档尾处的code错误代码表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reason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对应</w:t>
            </w:r>
            <w:r>
              <w:rPr>
                <w:rFonts w:hint="eastAsia" w:ascii="等线" w:hAnsi="等线" w:eastAsia="等线" w:cs="等线"/>
              </w:rPr>
              <w:t>code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的返回说明，如Succ表示请求成功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result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包含多项值，如下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feeType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结算方式，根据用户情况输出 预付费、后付费 两个值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balance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当前余额（可查询的次数），后付费可能为负数</w:t>
            </w:r>
          </w:p>
        </w:tc>
      </w:tr>
    </w:tbl>
    <w:p>
      <w:pPr>
        <w:pStyle w:val="25"/>
        <w:keepNext w:val="0"/>
        <w:keepLines w:val="0"/>
        <w:widowControl/>
        <w:suppressLineNumbers w:val="0"/>
      </w:pPr>
      <w:r>
        <w:br w:type="textWrapping"/>
      </w:r>
    </w:p>
    <w:p>
      <w:pPr>
        <w:pStyle w:val="25"/>
        <w:keepNext w:val="0"/>
        <w:keepLines w:val="0"/>
        <w:widowControl/>
        <w:suppressLineNumbers w:val="0"/>
      </w:pPr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  <w:bookmarkStart w:id="23" w:name="_Toc26756"/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 Code</w:t>
      </w:r>
      <w:r>
        <w:rPr>
          <w:rFonts w:hint="eastAsia"/>
        </w:rPr>
        <w:t>错误代码表</w:t>
      </w:r>
      <w:bookmarkEnd w:id="23"/>
    </w:p>
    <w:tbl>
      <w:tblPr>
        <w:tblStyle w:val="2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7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92D050"/>
            <w:vAlign w:val="top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错误代码</w:t>
            </w:r>
          </w:p>
        </w:tc>
        <w:tc>
          <w:tcPr>
            <w:tcW w:w="7319" w:type="dxa"/>
            <w:shd w:val="clear" w:color="auto" w:fill="92D05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具体含义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3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0</w:t>
            </w:r>
          </w:p>
        </w:tc>
        <w:tc>
          <w:tcPr>
            <w:tcW w:w="7319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请求成功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1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请求参数缺失,apikey长度不对,查询的手机号码长度不对,查询的手机号码有误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-1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apikey信息不匹配(用户信息不正确)apikey不正确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-2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查询的手机号码长度不对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-3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请填写正确的手机号码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-4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未查询到相关信息或填写正确的手机号码再查询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-5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当前余额不足发起本次查询请求,请与供应商联系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-8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系统错误,请稍候再试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-9</w:t>
            </w:r>
          </w:p>
        </w:tc>
        <w:tc>
          <w:tcPr>
            <w:tcW w:w="7319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ip地址鉴权失败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8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right" w:pos="8280"/>
        <w:tab w:val="clear" w:pos="8306"/>
      </w:tabs>
      <w:ind w:right="360"/>
      <w:jc w:val="both"/>
      <w:rPr>
        <w:rFonts w:hint="default" w:eastAsia="微软雅黑"/>
        <w:lang w:val="en-US" w:eastAsia="zh-CN"/>
      </w:rPr>
    </w:pPr>
    <w:r>
      <w:drawing>
        <wp:inline distT="0" distB="0" distL="114300" distR="114300">
          <wp:extent cx="601980" cy="163830"/>
          <wp:effectExtent l="0" t="0" r="0" b="6985"/>
          <wp:docPr id="6" name="图片 6" descr="透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透明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980" cy="16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</w:t>
    </w:r>
    <w:r>
      <w:rPr>
        <w:rFonts w:hint="eastAsia" w:eastAsia="宋体"/>
        <w:lang w:val="en-US" w:eastAsia="zh-CN"/>
      </w:rPr>
      <w:t xml:space="preserve">                                                 </w:t>
    </w:r>
    <w:r>
      <w:rPr>
        <w:i/>
        <w:iCs/>
        <w:sz w:val="15"/>
        <w:szCs w:val="15"/>
        <w:lang w:val="zh-TW" w:eastAsia="zh-TW"/>
      </w:rPr>
      <w:t>信息成就未来</w:t>
    </w:r>
    <w:r>
      <w:rPr>
        <w:rFonts w:hint="eastAsia"/>
        <w:i/>
        <w:iCs/>
        <w:sz w:val="15"/>
        <w:szCs w:val="15"/>
        <w:lang w:val="zh-TW" w:eastAsia="zh-CN"/>
      </w:rPr>
      <w:t>，</w:t>
    </w:r>
    <w:r>
      <w:rPr>
        <w:rFonts w:hint="eastAsia"/>
        <w:i/>
        <w:iCs/>
        <w:sz w:val="15"/>
        <w:szCs w:val="15"/>
        <w:lang w:val="en-US" w:eastAsia="zh-CN"/>
      </w:rPr>
      <w:t>信息创造价值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C354F"/>
    <w:multiLevelType w:val="multilevel"/>
    <w:tmpl w:val="446C354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6E9460A3"/>
    <w:multiLevelType w:val="multilevel"/>
    <w:tmpl w:val="6E9460A3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</w:lvl>
  </w:abstractNum>
  <w:abstractNum w:abstractNumId="2">
    <w:nsid w:val="6EA90C6B"/>
    <w:multiLevelType w:val="multilevel"/>
    <w:tmpl w:val="6EA90C6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66F0"/>
    <w:rsid w:val="00052AF5"/>
    <w:rsid w:val="0005724F"/>
    <w:rsid w:val="000719EB"/>
    <w:rsid w:val="00085B4E"/>
    <w:rsid w:val="000B09C3"/>
    <w:rsid w:val="000E14AA"/>
    <w:rsid w:val="000F2A53"/>
    <w:rsid w:val="00104D84"/>
    <w:rsid w:val="001263B1"/>
    <w:rsid w:val="0015318A"/>
    <w:rsid w:val="00170FF0"/>
    <w:rsid w:val="00172A27"/>
    <w:rsid w:val="001A4568"/>
    <w:rsid w:val="001C53D8"/>
    <w:rsid w:val="00207AC9"/>
    <w:rsid w:val="0022796F"/>
    <w:rsid w:val="00243C3E"/>
    <w:rsid w:val="00250104"/>
    <w:rsid w:val="00265B19"/>
    <w:rsid w:val="00286383"/>
    <w:rsid w:val="002E4257"/>
    <w:rsid w:val="003043E7"/>
    <w:rsid w:val="003102CF"/>
    <w:rsid w:val="00311BF4"/>
    <w:rsid w:val="00312F11"/>
    <w:rsid w:val="00323C3F"/>
    <w:rsid w:val="003347B8"/>
    <w:rsid w:val="00336360"/>
    <w:rsid w:val="00336D23"/>
    <w:rsid w:val="00341F73"/>
    <w:rsid w:val="00345A6C"/>
    <w:rsid w:val="00356947"/>
    <w:rsid w:val="00372074"/>
    <w:rsid w:val="00391C1E"/>
    <w:rsid w:val="003B2ABA"/>
    <w:rsid w:val="003F2A3B"/>
    <w:rsid w:val="00444B36"/>
    <w:rsid w:val="00455F45"/>
    <w:rsid w:val="00466B5D"/>
    <w:rsid w:val="00495DA1"/>
    <w:rsid w:val="004E5D5F"/>
    <w:rsid w:val="005140D7"/>
    <w:rsid w:val="00521347"/>
    <w:rsid w:val="00561147"/>
    <w:rsid w:val="005B01B7"/>
    <w:rsid w:val="005C3327"/>
    <w:rsid w:val="005D04CC"/>
    <w:rsid w:val="006020B4"/>
    <w:rsid w:val="00625791"/>
    <w:rsid w:val="00626C0E"/>
    <w:rsid w:val="006278E4"/>
    <w:rsid w:val="00646F8A"/>
    <w:rsid w:val="00667C46"/>
    <w:rsid w:val="0069377D"/>
    <w:rsid w:val="006D5C9B"/>
    <w:rsid w:val="006D5F2E"/>
    <w:rsid w:val="006E2A58"/>
    <w:rsid w:val="006E5469"/>
    <w:rsid w:val="006F2554"/>
    <w:rsid w:val="006F40DB"/>
    <w:rsid w:val="00705B46"/>
    <w:rsid w:val="00741C7C"/>
    <w:rsid w:val="00760223"/>
    <w:rsid w:val="00761FB0"/>
    <w:rsid w:val="00812F26"/>
    <w:rsid w:val="00815E7B"/>
    <w:rsid w:val="0081745B"/>
    <w:rsid w:val="00831F7A"/>
    <w:rsid w:val="0084321D"/>
    <w:rsid w:val="00892C9C"/>
    <w:rsid w:val="00893AF1"/>
    <w:rsid w:val="008B0454"/>
    <w:rsid w:val="008B72ED"/>
    <w:rsid w:val="008C4767"/>
    <w:rsid w:val="00916548"/>
    <w:rsid w:val="00956787"/>
    <w:rsid w:val="0096480B"/>
    <w:rsid w:val="00966950"/>
    <w:rsid w:val="009D08F7"/>
    <w:rsid w:val="009F08B6"/>
    <w:rsid w:val="009F673F"/>
    <w:rsid w:val="00A16141"/>
    <w:rsid w:val="00A36871"/>
    <w:rsid w:val="00A60D6D"/>
    <w:rsid w:val="00A86DA0"/>
    <w:rsid w:val="00AB6095"/>
    <w:rsid w:val="00AE4330"/>
    <w:rsid w:val="00B136CB"/>
    <w:rsid w:val="00B150CD"/>
    <w:rsid w:val="00B32CEF"/>
    <w:rsid w:val="00B35058"/>
    <w:rsid w:val="00B4242E"/>
    <w:rsid w:val="00B80A3D"/>
    <w:rsid w:val="00BB0673"/>
    <w:rsid w:val="00BB187D"/>
    <w:rsid w:val="00BD2A9B"/>
    <w:rsid w:val="00BE4597"/>
    <w:rsid w:val="00BF2017"/>
    <w:rsid w:val="00C07956"/>
    <w:rsid w:val="00C10ADE"/>
    <w:rsid w:val="00C125DA"/>
    <w:rsid w:val="00C14EE7"/>
    <w:rsid w:val="00C31E1F"/>
    <w:rsid w:val="00C414BF"/>
    <w:rsid w:val="00C85E98"/>
    <w:rsid w:val="00C871C4"/>
    <w:rsid w:val="00C873EF"/>
    <w:rsid w:val="00CA1352"/>
    <w:rsid w:val="00CA39A9"/>
    <w:rsid w:val="00CD1EA0"/>
    <w:rsid w:val="00CD5062"/>
    <w:rsid w:val="00CE0FE4"/>
    <w:rsid w:val="00CF29DB"/>
    <w:rsid w:val="00D0171D"/>
    <w:rsid w:val="00D1354C"/>
    <w:rsid w:val="00D341CB"/>
    <w:rsid w:val="00D3478F"/>
    <w:rsid w:val="00DC415D"/>
    <w:rsid w:val="00DD339E"/>
    <w:rsid w:val="00DE4BD2"/>
    <w:rsid w:val="00E166DF"/>
    <w:rsid w:val="00E17421"/>
    <w:rsid w:val="00E3734C"/>
    <w:rsid w:val="00E6163D"/>
    <w:rsid w:val="00E73D06"/>
    <w:rsid w:val="00E823E1"/>
    <w:rsid w:val="00E86711"/>
    <w:rsid w:val="00E9060C"/>
    <w:rsid w:val="00EB2EBC"/>
    <w:rsid w:val="00ED102E"/>
    <w:rsid w:val="00ED6042"/>
    <w:rsid w:val="00F0119F"/>
    <w:rsid w:val="00F253B8"/>
    <w:rsid w:val="00F930E6"/>
    <w:rsid w:val="00F9607D"/>
    <w:rsid w:val="00F97326"/>
    <w:rsid w:val="00FD777E"/>
    <w:rsid w:val="00FE46E8"/>
    <w:rsid w:val="00FF3D27"/>
    <w:rsid w:val="00FF7CA5"/>
    <w:rsid w:val="0112244E"/>
    <w:rsid w:val="01455BB4"/>
    <w:rsid w:val="015B0413"/>
    <w:rsid w:val="01AB207F"/>
    <w:rsid w:val="01D07127"/>
    <w:rsid w:val="020C5648"/>
    <w:rsid w:val="024C4E34"/>
    <w:rsid w:val="02877705"/>
    <w:rsid w:val="02FD7414"/>
    <w:rsid w:val="0311641E"/>
    <w:rsid w:val="03117995"/>
    <w:rsid w:val="0358322F"/>
    <w:rsid w:val="0395107D"/>
    <w:rsid w:val="03FC73D1"/>
    <w:rsid w:val="041C4D5D"/>
    <w:rsid w:val="0426751B"/>
    <w:rsid w:val="04B855FA"/>
    <w:rsid w:val="04DA46CB"/>
    <w:rsid w:val="054D2B43"/>
    <w:rsid w:val="055178DD"/>
    <w:rsid w:val="05FB28DB"/>
    <w:rsid w:val="060941A6"/>
    <w:rsid w:val="06217145"/>
    <w:rsid w:val="064B4EC5"/>
    <w:rsid w:val="069C2465"/>
    <w:rsid w:val="072315DD"/>
    <w:rsid w:val="07616D2B"/>
    <w:rsid w:val="07814465"/>
    <w:rsid w:val="079E4B62"/>
    <w:rsid w:val="085869DF"/>
    <w:rsid w:val="089A7D2C"/>
    <w:rsid w:val="091153EC"/>
    <w:rsid w:val="098B1DF4"/>
    <w:rsid w:val="09DE7515"/>
    <w:rsid w:val="09E817E3"/>
    <w:rsid w:val="0A1E20A6"/>
    <w:rsid w:val="0A4C7CC2"/>
    <w:rsid w:val="0A585FDB"/>
    <w:rsid w:val="0A645951"/>
    <w:rsid w:val="0A9F65E9"/>
    <w:rsid w:val="0AA76959"/>
    <w:rsid w:val="0AE71AAE"/>
    <w:rsid w:val="0B4F2C44"/>
    <w:rsid w:val="0BDD0D82"/>
    <w:rsid w:val="0C0754B4"/>
    <w:rsid w:val="0C281202"/>
    <w:rsid w:val="0C4A3902"/>
    <w:rsid w:val="0C4C0582"/>
    <w:rsid w:val="0CD93893"/>
    <w:rsid w:val="0D0604F9"/>
    <w:rsid w:val="0D097434"/>
    <w:rsid w:val="0D1C09E4"/>
    <w:rsid w:val="0D2960DF"/>
    <w:rsid w:val="0D2B1D29"/>
    <w:rsid w:val="0D545BAB"/>
    <w:rsid w:val="0D8301BA"/>
    <w:rsid w:val="0DDD67EB"/>
    <w:rsid w:val="0E4B1F9D"/>
    <w:rsid w:val="0E8441F9"/>
    <w:rsid w:val="0EB175A7"/>
    <w:rsid w:val="0EB55629"/>
    <w:rsid w:val="0EDD436D"/>
    <w:rsid w:val="0F1C4E9D"/>
    <w:rsid w:val="0F256AF4"/>
    <w:rsid w:val="0F337716"/>
    <w:rsid w:val="0F5163EC"/>
    <w:rsid w:val="0F765105"/>
    <w:rsid w:val="0F78156E"/>
    <w:rsid w:val="0FBC1588"/>
    <w:rsid w:val="0FF76B26"/>
    <w:rsid w:val="107E32AD"/>
    <w:rsid w:val="10875708"/>
    <w:rsid w:val="10AB1BA2"/>
    <w:rsid w:val="10D97E93"/>
    <w:rsid w:val="10E03F78"/>
    <w:rsid w:val="11094747"/>
    <w:rsid w:val="1120201C"/>
    <w:rsid w:val="11A66E5D"/>
    <w:rsid w:val="11E673C1"/>
    <w:rsid w:val="124968FA"/>
    <w:rsid w:val="1257166B"/>
    <w:rsid w:val="12623B1E"/>
    <w:rsid w:val="12691CF7"/>
    <w:rsid w:val="129A471E"/>
    <w:rsid w:val="129B1196"/>
    <w:rsid w:val="12F4229A"/>
    <w:rsid w:val="130326D2"/>
    <w:rsid w:val="130E475C"/>
    <w:rsid w:val="13240783"/>
    <w:rsid w:val="134C4CA8"/>
    <w:rsid w:val="134E6A3B"/>
    <w:rsid w:val="138D1C56"/>
    <w:rsid w:val="13934DFF"/>
    <w:rsid w:val="13A23D06"/>
    <w:rsid w:val="13B856BD"/>
    <w:rsid w:val="13C16AA7"/>
    <w:rsid w:val="1426038B"/>
    <w:rsid w:val="142911FC"/>
    <w:rsid w:val="1441163D"/>
    <w:rsid w:val="15176AC5"/>
    <w:rsid w:val="153F347F"/>
    <w:rsid w:val="156A5B12"/>
    <w:rsid w:val="15921D47"/>
    <w:rsid w:val="15E35F66"/>
    <w:rsid w:val="16111742"/>
    <w:rsid w:val="1624697E"/>
    <w:rsid w:val="1665711B"/>
    <w:rsid w:val="167E173F"/>
    <w:rsid w:val="17092126"/>
    <w:rsid w:val="172049F6"/>
    <w:rsid w:val="17681CF4"/>
    <w:rsid w:val="177521FD"/>
    <w:rsid w:val="17860398"/>
    <w:rsid w:val="17900B33"/>
    <w:rsid w:val="17A0179C"/>
    <w:rsid w:val="17C072D0"/>
    <w:rsid w:val="17CC740C"/>
    <w:rsid w:val="17DC7AB4"/>
    <w:rsid w:val="17F76281"/>
    <w:rsid w:val="180C6A5E"/>
    <w:rsid w:val="18CD46CA"/>
    <w:rsid w:val="19525097"/>
    <w:rsid w:val="19D46B24"/>
    <w:rsid w:val="19EA57C4"/>
    <w:rsid w:val="19F7084B"/>
    <w:rsid w:val="19FA202D"/>
    <w:rsid w:val="1A34052F"/>
    <w:rsid w:val="1A63419B"/>
    <w:rsid w:val="1A7306A0"/>
    <w:rsid w:val="1A7807CF"/>
    <w:rsid w:val="1AAC1E50"/>
    <w:rsid w:val="1AAF0857"/>
    <w:rsid w:val="1AD04571"/>
    <w:rsid w:val="1B0E3FD7"/>
    <w:rsid w:val="1B134CF8"/>
    <w:rsid w:val="1B2B4666"/>
    <w:rsid w:val="1BDA4AC1"/>
    <w:rsid w:val="1C485A61"/>
    <w:rsid w:val="1CE97324"/>
    <w:rsid w:val="1CED0321"/>
    <w:rsid w:val="1D552BF1"/>
    <w:rsid w:val="1D6409F7"/>
    <w:rsid w:val="1D873F48"/>
    <w:rsid w:val="1DA068A6"/>
    <w:rsid w:val="1DA56DE3"/>
    <w:rsid w:val="1DC842EC"/>
    <w:rsid w:val="1E1C007B"/>
    <w:rsid w:val="1E862121"/>
    <w:rsid w:val="1E9508E9"/>
    <w:rsid w:val="1ECC5A91"/>
    <w:rsid w:val="1EEA6143"/>
    <w:rsid w:val="1EF075D2"/>
    <w:rsid w:val="1F3B094B"/>
    <w:rsid w:val="1F430B08"/>
    <w:rsid w:val="1FA66301"/>
    <w:rsid w:val="203968D3"/>
    <w:rsid w:val="208C5B48"/>
    <w:rsid w:val="20EF017B"/>
    <w:rsid w:val="20FC31E3"/>
    <w:rsid w:val="219B61A6"/>
    <w:rsid w:val="21F56208"/>
    <w:rsid w:val="221F750F"/>
    <w:rsid w:val="232B535E"/>
    <w:rsid w:val="237F06D3"/>
    <w:rsid w:val="23F01652"/>
    <w:rsid w:val="24593B33"/>
    <w:rsid w:val="247611F9"/>
    <w:rsid w:val="24883BB3"/>
    <w:rsid w:val="250C2CAD"/>
    <w:rsid w:val="25A76D56"/>
    <w:rsid w:val="25B85C43"/>
    <w:rsid w:val="26062061"/>
    <w:rsid w:val="264C2CEB"/>
    <w:rsid w:val="264D1064"/>
    <w:rsid w:val="268923B9"/>
    <w:rsid w:val="26895E6A"/>
    <w:rsid w:val="26C74470"/>
    <w:rsid w:val="26CE7F32"/>
    <w:rsid w:val="271B0FE1"/>
    <w:rsid w:val="27232336"/>
    <w:rsid w:val="273319E7"/>
    <w:rsid w:val="2735480A"/>
    <w:rsid w:val="27B841B7"/>
    <w:rsid w:val="27D5160F"/>
    <w:rsid w:val="280503E9"/>
    <w:rsid w:val="282F13FA"/>
    <w:rsid w:val="28612B32"/>
    <w:rsid w:val="28A01C92"/>
    <w:rsid w:val="292B3FDD"/>
    <w:rsid w:val="298A4C78"/>
    <w:rsid w:val="29E470F5"/>
    <w:rsid w:val="2A0E3336"/>
    <w:rsid w:val="2A174F9B"/>
    <w:rsid w:val="2A23690C"/>
    <w:rsid w:val="2A395AD1"/>
    <w:rsid w:val="2A6866E5"/>
    <w:rsid w:val="2A6B5DCB"/>
    <w:rsid w:val="2A9D64F9"/>
    <w:rsid w:val="2AE41390"/>
    <w:rsid w:val="2B4A1C82"/>
    <w:rsid w:val="2B6A4948"/>
    <w:rsid w:val="2BC660CE"/>
    <w:rsid w:val="2BD67F22"/>
    <w:rsid w:val="2C4428A1"/>
    <w:rsid w:val="2C770812"/>
    <w:rsid w:val="2D0B6272"/>
    <w:rsid w:val="2D5E15BA"/>
    <w:rsid w:val="2DA76B96"/>
    <w:rsid w:val="2DB57A77"/>
    <w:rsid w:val="2E751AA9"/>
    <w:rsid w:val="2E83541C"/>
    <w:rsid w:val="2E9E448B"/>
    <w:rsid w:val="2EB941A5"/>
    <w:rsid w:val="2ECC3CD5"/>
    <w:rsid w:val="2EEA44CB"/>
    <w:rsid w:val="2F7F11C7"/>
    <w:rsid w:val="2FBB5B5C"/>
    <w:rsid w:val="30237225"/>
    <w:rsid w:val="307F5BF6"/>
    <w:rsid w:val="3086014B"/>
    <w:rsid w:val="30CF01B5"/>
    <w:rsid w:val="30D05B1B"/>
    <w:rsid w:val="30F369C5"/>
    <w:rsid w:val="30F63429"/>
    <w:rsid w:val="30FF4EEE"/>
    <w:rsid w:val="312F228C"/>
    <w:rsid w:val="3159108E"/>
    <w:rsid w:val="318D5CAC"/>
    <w:rsid w:val="31AA4490"/>
    <w:rsid w:val="31AC35A8"/>
    <w:rsid w:val="31CD7C11"/>
    <w:rsid w:val="31EE628E"/>
    <w:rsid w:val="322560EA"/>
    <w:rsid w:val="32276875"/>
    <w:rsid w:val="32306D96"/>
    <w:rsid w:val="325555EF"/>
    <w:rsid w:val="32591CA8"/>
    <w:rsid w:val="326C3C70"/>
    <w:rsid w:val="328E3786"/>
    <w:rsid w:val="329465AF"/>
    <w:rsid w:val="32D415F1"/>
    <w:rsid w:val="32DA34FB"/>
    <w:rsid w:val="33175075"/>
    <w:rsid w:val="33357A6F"/>
    <w:rsid w:val="333E3BB5"/>
    <w:rsid w:val="33751640"/>
    <w:rsid w:val="33953C2E"/>
    <w:rsid w:val="33971CEC"/>
    <w:rsid w:val="33AC70D6"/>
    <w:rsid w:val="33B4624A"/>
    <w:rsid w:val="33CF561F"/>
    <w:rsid w:val="3453086F"/>
    <w:rsid w:val="345D2A2E"/>
    <w:rsid w:val="348852D5"/>
    <w:rsid w:val="34AD1D09"/>
    <w:rsid w:val="35201E70"/>
    <w:rsid w:val="35613A8D"/>
    <w:rsid w:val="35953BDB"/>
    <w:rsid w:val="36011B29"/>
    <w:rsid w:val="361E75CE"/>
    <w:rsid w:val="36404B8C"/>
    <w:rsid w:val="36431F9C"/>
    <w:rsid w:val="368F0C91"/>
    <w:rsid w:val="36B763AD"/>
    <w:rsid w:val="36CD0A97"/>
    <w:rsid w:val="36F72718"/>
    <w:rsid w:val="37552324"/>
    <w:rsid w:val="37B3624A"/>
    <w:rsid w:val="37E53841"/>
    <w:rsid w:val="37FC11CC"/>
    <w:rsid w:val="380A6D89"/>
    <w:rsid w:val="383C294C"/>
    <w:rsid w:val="3869518B"/>
    <w:rsid w:val="38734412"/>
    <w:rsid w:val="38CA1FBC"/>
    <w:rsid w:val="38D76B75"/>
    <w:rsid w:val="392B478D"/>
    <w:rsid w:val="393E5FD1"/>
    <w:rsid w:val="3967393C"/>
    <w:rsid w:val="39C50653"/>
    <w:rsid w:val="39CF6917"/>
    <w:rsid w:val="39D2230B"/>
    <w:rsid w:val="39FA1D71"/>
    <w:rsid w:val="3A017ABA"/>
    <w:rsid w:val="3A18491A"/>
    <w:rsid w:val="3A7255D5"/>
    <w:rsid w:val="3A883217"/>
    <w:rsid w:val="3A8E679A"/>
    <w:rsid w:val="3AA85CCA"/>
    <w:rsid w:val="3AF86D4E"/>
    <w:rsid w:val="3B7B7BCA"/>
    <w:rsid w:val="3BBB6F11"/>
    <w:rsid w:val="3C321F4D"/>
    <w:rsid w:val="3C9C4BEA"/>
    <w:rsid w:val="3CDF2951"/>
    <w:rsid w:val="3CE057F5"/>
    <w:rsid w:val="3CE17948"/>
    <w:rsid w:val="3CE449CD"/>
    <w:rsid w:val="3D061F3B"/>
    <w:rsid w:val="3D1107E4"/>
    <w:rsid w:val="3D5A0450"/>
    <w:rsid w:val="3D8B4B09"/>
    <w:rsid w:val="3D98639D"/>
    <w:rsid w:val="3E5D4B8C"/>
    <w:rsid w:val="3EC67C69"/>
    <w:rsid w:val="3EF76DCF"/>
    <w:rsid w:val="3F051A3A"/>
    <w:rsid w:val="401357C7"/>
    <w:rsid w:val="406A4065"/>
    <w:rsid w:val="40FC423F"/>
    <w:rsid w:val="4127020B"/>
    <w:rsid w:val="41984577"/>
    <w:rsid w:val="41E658A6"/>
    <w:rsid w:val="4204424A"/>
    <w:rsid w:val="4225424D"/>
    <w:rsid w:val="425144A6"/>
    <w:rsid w:val="42521D88"/>
    <w:rsid w:val="42A235AB"/>
    <w:rsid w:val="42C87AC3"/>
    <w:rsid w:val="430125E7"/>
    <w:rsid w:val="435D3672"/>
    <w:rsid w:val="436746AB"/>
    <w:rsid w:val="43D937E6"/>
    <w:rsid w:val="43E85206"/>
    <w:rsid w:val="44593EB2"/>
    <w:rsid w:val="445D2778"/>
    <w:rsid w:val="44A81A8C"/>
    <w:rsid w:val="44C61F30"/>
    <w:rsid w:val="44F617B2"/>
    <w:rsid w:val="451A2378"/>
    <w:rsid w:val="45D671B3"/>
    <w:rsid w:val="45FD123A"/>
    <w:rsid w:val="461D7071"/>
    <w:rsid w:val="46635D25"/>
    <w:rsid w:val="469C46B2"/>
    <w:rsid w:val="47334500"/>
    <w:rsid w:val="47480158"/>
    <w:rsid w:val="4755290D"/>
    <w:rsid w:val="47774688"/>
    <w:rsid w:val="47827812"/>
    <w:rsid w:val="479F595E"/>
    <w:rsid w:val="47AF19AB"/>
    <w:rsid w:val="47BC323F"/>
    <w:rsid w:val="48251DC7"/>
    <w:rsid w:val="48F74C4C"/>
    <w:rsid w:val="49011B63"/>
    <w:rsid w:val="49457325"/>
    <w:rsid w:val="494A07BE"/>
    <w:rsid w:val="4973666E"/>
    <w:rsid w:val="49822BAA"/>
    <w:rsid w:val="4983062C"/>
    <w:rsid w:val="49A26DE9"/>
    <w:rsid w:val="49EB4125"/>
    <w:rsid w:val="49ED7313"/>
    <w:rsid w:val="4A1D1724"/>
    <w:rsid w:val="4AC35735"/>
    <w:rsid w:val="4AD804BF"/>
    <w:rsid w:val="4AF7713B"/>
    <w:rsid w:val="4AF872B2"/>
    <w:rsid w:val="4AFC77F0"/>
    <w:rsid w:val="4B19624D"/>
    <w:rsid w:val="4B4A4C57"/>
    <w:rsid w:val="4B8D4840"/>
    <w:rsid w:val="4BF51771"/>
    <w:rsid w:val="4C060FD6"/>
    <w:rsid w:val="4C8E4164"/>
    <w:rsid w:val="4C9666FE"/>
    <w:rsid w:val="4CAF0C1F"/>
    <w:rsid w:val="4CF61B91"/>
    <w:rsid w:val="4D6B4129"/>
    <w:rsid w:val="4D8A04C7"/>
    <w:rsid w:val="4DB6480E"/>
    <w:rsid w:val="4DBC2E94"/>
    <w:rsid w:val="4DDC7942"/>
    <w:rsid w:val="4DED496F"/>
    <w:rsid w:val="4E2E0D23"/>
    <w:rsid w:val="4E655DB4"/>
    <w:rsid w:val="4EAA3B2D"/>
    <w:rsid w:val="4F0960F8"/>
    <w:rsid w:val="4FDB3E33"/>
    <w:rsid w:val="4FEA31FF"/>
    <w:rsid w:val="4FFE7CCA"/>
    <w:rsid w:val="50583157"/>
    <w:rsid w:val="506249BB"/>
    <w:rsid w:val="50CC3884"/>
    <w:rsid w:val="50D34479"/>
    <w:rsid w:val="513C7187"/>
    <w:rsid w:val="515A05D6"/>
    <w:rsid w:val="51826DFE"/>
    <w:rsid w:val="51D31BF7"/>
    <w:rsid w:val="51EE37C5"/>
    <w:rsid w:val="522B161C"/>
    <w:rsid w:val="522C449A"/>
    <w:rsid w:val="524B1D90"/>
    <w:rsid w:val="52614DDD"/>
    <w:rsid w:val="528B1B5B"/>
    <w:rsid w:val="52E55E8B"/>
    <w:rsid w:val="52F06939"/>
    <w:rsid w:val="5327050C"/>
    <w:rsid w:val="535A1B4B"/>
    <w:rsid w:val="53851A96"/>
    <w:rsid w:val="53977BBD"/>
    <w:rsid w:val="539F7B7E"/>
    <w:rsid w:val="541016BE"/>
    <w:rsid w:val="541C31EB"/>
    <w:rsid w:val="54265D9C"/>
    <w:rsid w:val="543E548C"/>
    <w:rsid w:val="545F5B03"/>
    <w:rsid w:val="548807D7"/>
    <w:rsid w:val="54D933CE"/>
    <w:rsid w:val="54DC49B3"/>
    <w:rsid w:val="54E77CA5"/>
    <w:rsid w:val="54ED6772"/>
    <w:rsid w:val="553810DC"/>
    <w:rsid w:val="555C1DFD"/>
    <w:rsid w:val="55864AF2"/>
    <w:rsid w:val="55A05DEA"/>
    <w:rsid w:val="55CA532B"/>
    <w:rsid w:val="55EA1251"/>
    <w:rsid w:val="568E7490"/>
    <w:rsid w:val="56973340"/>
    <w:rsid w:val="56B40F5A"/>
    <w:rsid w:val="56FF073A"/>
    <w:rsid w:val="572E199F"/>
    <w:rsid w:val="57AA6AD3"/>
    <w:rsid w:val="57FC7875"/>
    <w:rsid w:val="58566EC1"/>
    <w:rsid w:val="586004FA"/>
    <w:rsid w:val="58CB5989"/>
    <w:rsid w:val="59350668"/>
    <w:rsid w:val="59537C18"/>
    <w:rsid w:val="597766BF"/>
    <w:rsid w:val="5A2B3EF1"/>
    <w:rsid w:val="5A38003D"/>
    <w:rsid w:val="5A487DB0"/>
    <w:rsid w:val="5A5A1E7E"/>
    <w:rsid w:val="5A6364A5"/>
    <w:rsid w:val="5A7B6781"/>
    <w:rsid w:val="5A8026AF"/>
    <w:rsid w:val="5A85316F"/>
    <w:rsid w:val="5AB55661"/>
    <w:rsid w:val="5AF94054"/>
    <w:rsid w:val="5AFE40DC"/>
    <w:rsid w:val="5AFF3BC9"/>
    <w:rsid w:val="5B245915"/>
    <w:rsid w:val="5B2975A5"/>
    <w:rsid w:val="5BDA1BC0"/>
    <w:rsid w:val="5BE8643C"/>
    <w:rsid w:val="5CEE3102"/>
    <w:rsid w:val="5D2C3AEB"/>
    <w:rsid w:val="5D4157B3"/>
    <w:rsid w:val="5D7673E3"/>
    <w:rsid w:val="5D963F04"/>
    <w:rsid w:val="5DDB0BFE"/>
    <w:rsid w:val="5DED61BC"/>
    <w:rsid w:val="5DF30470"/>
    <w:rsid w:val="5E0C469F"/>
    <w:rsid w:val="5EC06B24"/>
    <w:rsid w:val="5EEB46E9"/>
    <w:rsid w:val="5F2B02E9"/>
    <w:rsid w:val="5F301F4D"/>
    <w:rsid w:val="5F675DB9"/>
    <w:rsid w:val="5FF84E59"/>
    <w:rsid w:val="5FFE3589"/>
    <w:rsid w:val="60106D27"/>
    <w:rsid w:val="603F4A73"/>
    <w:rsid w:val="606A0938"/>
    <w:rsid w:val="60783253"/>
    <w:rsid w:val="608473F8"/>
    <w:rsid w:val="609C26FD"/>
    <w:rsid w:val="60E9643E"/>
    <w:rsid w:val="611D39E1"/>
    <w:rsid w:val="6129503B"/>
    <w:rsid w:val="613B2BF2"/>
    <w:rsid w:val="61752FC1"/>
    <w:rsid w:val="618D4C86"/>
    <w:rsid w:val="619D3036"/>
    <w:rsid w:val="619F6539"/>
    <w:rsid w:val="61BE22C4"/>
    <w:rsid w:val="62333529"/>
    <w:rsid w:val="62451E19"/>
    <w:rsid w:val="625C2F67"/>
    <w:rsid w:val="625C37F3"/>
    <w:rsid w:val="62B15682"/>
    <w:rsid w:val="62E128E9"/>
    <w:rsid w:val="63627B71"/>
    <w:rsid w:val="637728E0"/>
    <w:rsid w:val="63857DC7"/>
    <w:rsid w:val="63860958"/>
    <w:rsid w:val="63A117C5"/>
    <w:rsid w:val="63CA2346"/>
    <w:rsid w:val="63EC216F"/>
    <w:rsid w:val="648F70AA"/>
    <w:rsid w:val="64B85E0B"/>
    <w:rsid w:val="64BB39B1"/>
    <w:rsid w:val="64D309B5"/>
    <w:rsid w:val="65152BDC"/>
    <w:rsid w:val="6530067B"/>
    <w:rsid w:val="654E7F43"/>
    <w:rsid w:val="65B0510C"/>
    <w:rsid w:val="65F454B6"/>
    <w:rsid w:val="66025EB7"/>
    <w:rsid w:val="666F387F"/>
    <w:rsid w:val="66CF5525"/>
    <w:rsid w:val="66E13C96"/>
    <w:rsid w:val="6778192E"/>
    <w:rsid w:val="679E4255"/>
    <w:rsid w:val="67BD42F5"/>
    <w:rsid w:val="67C70D88"/>
    <w:rsid w:val="68033CB4"/>
    <w:rsid w:val="685D42D1"/>
    <w:rsid w:val="686839B5"/>
    <w:rsid w:val="68BC2AA9"/>
    <w:rsid w:val="692E6B73"/>
    <w:rsid w:val="693F49B9"/>
    <w:rsid w:val="699F6F59"/>
    <w:rsid w:val="69BB20EA"/>
    <w:rsid w:val="69D048ED"/>
    <w:rsid w:val="6AFC7FA7"/>
    <w:rsid w:val="6B1722D4"/>
    <w:rsid w:val="6BB40CC7"/>
    <w:rsid w:val="6BE92D19"/>
    <w:rsid w:val="6C276026"/>
    <w:rsid w:val="6C5F4598"/>
    <w:rsid w:val="6C5F4B3B"/>
    <w:rsid w:val="6C6C4B16"/>
    <w:rsid w:val="6C824454"/>
    <w:rsid w:val="6CA639CD"/>
    <w:rsid w:val="6CBD0BF9"/>
    <w:rsid w:val="6CC626B9"/>
    <w:rsid w:val="6CEA2E62"/>
    <w:rsid w:val="6D021A0A"/>
    <w:rsid w:val="6D042C73"/>
    <w:rsid w:val="6D1C50AD"/>
    <w:rsid w:val="6D32018B"/>
    <w:rsid w:val="6D38718E"/>
    <w:rsid w:val="6D7D59DC"/>
    <w:rsid w:val="6DBC26F4"/>
    <w:rsid w:val="6E34278E"/>
    <w:rsid w:val="6E34575E"/>
    <w:rsid w:val="6E5B3655"/>
    <w:rsid w:val="6E5F58B6"/>
    <w:rsid w:val="6E72690C"/>
    <w:rsid w:val="6E881964"/>
    <w:rsid w:val="6EF74764"/>
    <w:rsid w:val="6F134DCC"/>
    <w:rsid w:val="6F2D20F2"/>
    <w:rsid w:val="6F7827A6"/>
    <w:rsid w:val="6F8B248C"/>
    <w:rsid w:val="6FA5704C"/>
    <w:rsid w:val="7002028D"/>
    <w:rsid w:val="700943E5"/>
    <w:rsid w:val="706B3D04"/>
    <w:rsid w:val="709616C4"/>
    <w:rsid w:val="71747C0D"/>
    <w:rsid w:val="717B2EC9"/>
    <w:rsid w:val="71B17CFC"/>
    <w:rsid w:val="71CC7BCA"/>
    <w:rsid w:val="72197570"/>
    <w:rsid w:val="72447A77"/>
    <w:rsid w:val="72705CB4"/>
    <w:rsid w:val="72F537EF"/>
    <w:rsid w:val="730C49B3"/>
    <w:rsid w:val="731474DA"/>
    <w:rsid w:val="73633F58"/>
    <w:rsid w:val="73A37DAC"/>
    <w:rsid w:val="742100B7"/>
    <w:rsid w:val="747B0BED"/>
    <w:rsid w:val="749B3E5E"/>
    <w:rsid w:val="749C0017"/>
    <w:rsid w:val="74A7307B"/>
    <w:rsid w:val="74BF2D99"/>
    <w:rsid w:val="75033C0D"/>
    <w:rsid w:val="750F0295"/>
    <w:rsid w:val="75530A57"/>
    <w:rsid w:val="75BF479F"/>
    <w:rsid w:val="760C7706"/>
    <w:rsid w:val="769910D9"/>
    <w:rsid w:val="76E423A6"/>
    <w:rsid w:val="76F974F0"/>
    <w:rsid w:val="77561CA1"/>
    <w:rsid w:val="77F43232"/>
    <w:rsid w:val="78276AFB"/>
    <w:rsid w:val="783960C2"/>
    <w:rsid w:val="789F07F6"/>
    <w:rsid w:val="78D444AC"/>
    <w:rsid w:val="79407E3A"/>
    <w:rsid w:val="79A40379"/>
    <w:rsid w:val="79BA4914"/>
    <w:rsid w:val="79D31528"/>
    <w:rsid w:val="79E8493A"/>
    <w:rsid w:val="79EC7C4D"/>
    <w:rsid w:val="7AB966BC"/>
    <w:rsid w:val="7AEC24C3"/>
    <w:rsid w:val="7B7927A6"/>
    <w:rsid w:val="7BBA1A07"/>
    <w:rsid w:val="7BF971A5"/>
    <w:rsid w:val="7C38005C"/>
    <w:rsid w:val="7C4F3174"/>
    <w:rsid w:val="7C712AF8"/>
    <w:rsid w:val="7C7268A9"/>
    <w:rsid w:val="7CA5106D"/>
    <w:rsid w:val="7CE43AA9"/>
    <w:rsid w:val="7D12425E"/>
    <w:rsid w:val="7D1B5336"/>
    <w:rsid w:val="7D5D63E0"/>
    <w:rsid w:val="7D716C92"/>
    <w:rsid w:val="7D8521A2"/>
    <w:rsid w:val="7DA47B67"/>
    <w:rsid w:val="7DBB3A75"/>
    <w:rsid w:val="7DF228B1"/>
    <w:rsid w:val="7E421EE2"/>
    <w:rsid w:val="7E640273"/>
    <w:rsid w:val="7E695B08"/>
    <w:rsid w:val="7EA0665D"/>
    <w:rsid w:val="7EA910BE"/>
    <w:rsid w:val="7ED309AF"/>
    <w:rsid w:val="7F1D06A7"/>
    <w:rsid w:val="7F496297"/>
    <w:rsid w:val="7F6E7CEA"/>
    <w:rsid w:val="7FA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jc w:val="both"/>
    </w:pPr>
    <w:rPr>
      <w:rFonts w:ascii="Times New Roman" w:hAnsi="Times New Roman" w:eastAsia="微软雅黑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9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080"/>
      <w:jc w:val="left"/>
    </w:pPr>
    <w:rPr>
      <w:sz w:val="20"/>
      <w:szCs w:val="20"/>
    </w:rPr>
  </w:style>
  <w:style w:type="paragraph" w:styleId="12">
    <w:name w:val="Note Heading"/>
    <w:basedOn w:val="1"/>
    <w:next w:val="1"/>
    <w:qFormat/>
    <w:uiPriority w:val="0"/>
    <w:pPr>
      <w:jc w:val="center"/>
    </w:pPr>
  </w:style>
  <w:style w:type="paragraph" w:styleId="13">
    <w:name w:val="Document Map"/>
    <w:basedOn w:val="1"/>
    <w:qFormat/>
    <w:uiPriority w:val="0"/>
    <w:pPr>
      <w:shd w:val="clear" w:color="auto" w:fill="000080"/>
    </w:pPr>
  </w:style>
  <w:style w:type="paragraph" w:styleId="14">
    <w:name w:val="toc 5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15">
    <w:name w:val="toc 3"/>
    <w:basedOn w:val="1"/>
    <w:next w:val="1"/>
    <w:semiHidden/>
    <w:qFormat/>
    <w:uiPriority w:val="0"/>
    <w:pPr>
      <w:ind w:left="360"/>
      <w:jc w:val="left"/>
    </w:pPr>
    <w:rPr>
      <w:sz w:val="20"/>
      <w:szCs w:val="20"/>
    </w:rPr>
  </w:style>
  <w:style w:type="paragraph" w:styleId="16">
    <w:name w:val="toc 8"/>
    <w:basedOn w:val="1"/>
    <w:next w:val="1"/>
    <w:semiHidden/>
    <w:qFormat/>
    <w:uiPriority w:val="0"/>
    <w:pPr>
      <w:ind w:left="1260"/>
      <w:jc w:val="left"/>
    </w:pPr>
    <w:rPr>
      <w:sz w:val="20"/>
      <w:szCs w:val="20"/>
    </w:rPr>
  </w:style>
  <w:style w:type="paragraph" w:styleId="17">
    <w:name w:val="Date"/>
    <w:basedOn w:val="1"/>
    <w:next w:val="1"/>
    <w:qFormat/>
    <w:uiPriority w:val="0"/>
    <w:pPr>
      <w:ind w:left="100" w:leftChars="2500"/>
    </w:pPr>
  </w:style>
  <w:style w:type="paragraph" w:styleId="1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  <w:sz w:val="24"/>
    </w:rPr>
  </w:style>
  <w:style w:type="paragraph" w:styleId="21">
    <w:name w:val="toc 4"/>
    <w:basedOn w:val="1"/>
    <w:next w:val="1"/>
    <w:semiHidden/>
    <w:qFormat/>
    <w:uiPriority w:val="0"/>
    <w:pPr>
      <w:ind w:left="540"/>
      <w:jc w:val="left"/>
    </w:pPr>
    <w:rPr>
      <w:sz w:val="20"/>
      <w:szCs w:val="20"/>
    </w:rPr>
  </w:style>
  <w:style w:type="paragraph" w:styleId="22">
    <w:name w:val="toc 6"/>
    <w:basedOn w:val="1"/>
    <w:next w:val="1"/>
    <w:semiHidden/>
    <w:qFormat/>
    <w:uiPriority w:val="0"/>
    <w:pPr>
      <w:ind w:left="900"/>
      <w:jc w:val="left"/>
    </w:pPr>
    <w:rPr>
      <w:sz w:val="20"/>
      <w:szCs w:val="20"/>
    </w:rPr>
  </w:style>
  <w:style w:type="paragraph" w:styleId="23">
    <w:name w:val="toc 2"/>
    <w:basedOn w:val="1"/>
    <w:next w:val="1"/>
    <w:qFormat/>
    <w:uiPriority w:val="39"/>
    <w:pPr>
      <w:spacing w:before="120"/>
      <w:ind w:left="180"/>
      <w:jc w:val="left"/>
    </w:pPr>
    <w:rPr>
      <w:b/>
      <w:bCs/>
      <w:sz w:val="22"/>
      <w:szCs w:val="22"/>
    </w:rPr>
  </w:style>
  <w:style w:type="paragraph" w:styleId="24">
    <w:name w:val="toc 9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2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2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52"/>
      <w:szCs w:val="32"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Emphasis"/>
    <w:basedOn w:val="29"/>
    <w:qFormat/>
    <w:uiPriority w:val="0"/>
    <w:rPr>
      <w:i/>
      <w:iCs/>
      <w:color w:val="333333"/>
    </w:rPr>
  </w:style>
  <w:style w:type="character" w:styleId="31">
    <w:name w:val="Hyperlink"/>
    <w:basedOn w:val="29"/>
    <w:qFormat/>
    <w:uiPriority w:val="99"/>
    <w:rPr>
      <w:color w:val="0000FF"/>
      <w:u w:val="single"/>
    </w:rPr>
  </w:style>
  <w:style w:type="paragraph" w:customStyle="1" w:styleId="3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34E6B-3774-4391-A139-80EFBC76D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foursun</Company>
  <Pages>11</Pages>
  <Words>1192</Words>
  <Characters>6799</Characters>
  <Lines>56</Lines>
  <Paragraphs>15</Paragraphs>
  <TotalTime>5</TotalTime>
  <ScaleCrop>false</ScaleCrop>
  <LinksUpToDate>false</LinksUpToDate>
  <CharactersWithSpaces>7976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2010-05-13T06:48:00Z</dcterms:created>
  <dc:creator>dell01</dc:creator>
  <cp:lastModifiedBy>曹伟建</cp:lastModifiedBy>
  <cp:lastPrinted>2020-12-03T04:40:00Z</cp:lastPrinted>
  <dcterms:modified xsi:type="dcterms:W3CDTF">2021-06-01T09:49:25Z</dcterms:modified>
  <dc:title>企信通大客户接口说明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8885375121284893A7B3C974475A110C</vt:lpwstr>
  </property>
</Properties>
</file>